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center"/>
        <w:rPr>
          <w:rFonts w:ascii="Verdana" w:cs="Verdana" w:hAnsi="Verdana" w:eastAsia="Verdana"/>
          <w:b w:val="1"/>
          <w:bCs w:val="1"/>
          <w:sz w:val="2"/>
          <w:szCs w:val="2"/>
        </w:rPr>
      </w:pPr>
      <w:r>
        <w:rPr>
          <w:rFonts w:ascii="Verdana" w:cs="Verdana" w:hAnsi="Verdana" w:eastAsia="Verdana"/>
          <w:b w:val="1"/>
          <w:bCs w:val="1"/>
          <w:sz w:val="2"/>
          <w:szCs w:val="2"/>
        </w:rPr>
        <w:drawing xmlns:a="http://schemas.openxmlformats.org/drawingml/2006/main">
          <wp:anchor distT="0" distB="0" distL="0" distR="0" simplePos="0" relativeHeight="251659264" behindDoc="0" locked="0" layoutInCell="1" allowOverlap="1">
            <wp:simplePos x="0" y="0"/>
            <wp:positionH relativeFrom="margin">
              <wp:posOffset>1852546</wp:posOffset>
            </wp:positionH>
            <wp:positionV relativeFrom="page">
              <wp:posOffset>719999</wp:posOffset>
            </wp:positionV>
            <wp:extent cx="2402263" cy="1418164"/>
            <wp:effectExtent l="0" t="0" r="0" b="0"/>
            <wp:wrapTopAndBottom distT="0" distB="0"/>
            <wp:docPr id="1073741825" name="officeArt object" descr="logoAnpiBologn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logoAnpiBologna.jpg" descr="logoAnpiBologna.jp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2263" cy="141816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center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ed220b"/>
          <w:sz w:val="20"/>
          <w:szCs w:val="20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0"/>
          <w:szCs w:val="20"/>
          <w:rtl w:val="0"/>
          <w:lang w:val="it-IT"/>
          <w14:textFill>
            <w14:solidFill>
              <w14:srgbClr w14:val="EE220C"/>
            </w14:solidFill>
          </w14:textFill>
        </w:rPr>
        <w:t xml:space="preserve">Sezione </w:t>
      </w:r>
      <w:r>
        <w:rPr>
          <w:rFonts w:ascii="Verdana" w:hAnsi="Verdana" w:hint="default"/>
          <w:b w:val="1"/>
          <w:bCs w:val="1"/>
          <w:i w:val="1"/>
          <w:iCs w:val="1"/>
          <w:outline w:val="0"/>
          <w:color w:val="ed220b"/>
          <w:sz w:val="20"/>
          <w:szCs w:val="20"/>
          <w:rtl w:val="0"/>
          <w:lang w:val="it-IT"/>
          <w14:textFill>
            <w14:solidFill>
              <w14:srgbClr w14:val="EE220C"/>
            </w14:solidFill>
          </w14:textFill>
        </w:rPr>
        <w:t>“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0"/>
          <w:szCs w:val="20"/>
          <w:rtl w:val="0"/>
          <w:lang w:val="it-IT"/>
          <w14:textFill>
            <w14:solidFill>
              <w14:srgbClr w14:val="EE220C"/>
            </w14:solidFill>
          </w14:textFill>
        </w:rPr>
        <w:t>Osanna Stagni</w:t>
      </w:r>
      <w:r>
        <w:rPr>
          <w:rFonts w:ascii="Verdana" w:hAnsi="Verdana" w:hint="default"/>
          <w:b w:val="1"/>
          <w:bCs w:val="1"/>
          <w:i w:val="1"/>
          <w:iCs w:val="1"/>
          <w:outline w:val="0"/>
          <w:color w:val="ed220b"/>
          <w:sz w:val="20"/>
          <w:szCs w:val="20"/>
          <w:rtl w:val="0"/>
          <w:lang w:val="it-IT"/>
          <w14:textFill>
            <w14:solidFill>
              <w14:srgbClr w14:val="EE220C"/>
            </w14:solidFill>
          </w14:textFill>
        </w:rPr>
        <w:t xml:space="preserve">” 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0"/>
          <w:szCs w:val="20"/>
          <w:rtl w:val="0"/>
          <w:lang w:val="it-IT"/>
          <w14:textFill>
            <w14:solidFill>
              <w14:srgbClr w14:val="EE220C"/>
            </w14:solidFill>
          </w14:textFill>
        </w:rPr>
        <w:t>Budrio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center"/>
        <w:rPr>
          <w:rFonts w:ascii="Verdana" w:cs="Verdana" w:hAnsi="Verdana" w:eastAsia="Verdana"/>
          <w:b w:val="1"/>
          <w:bCs w:val="1"/>
          <w:i w:val="1"/>
          <w:iCs w:val="1"/>
          <w:sz w:val="20"/>
          <w:szCs w:val="20"/>
        </w:rPr>
      </w:pPr>
      <w:r>
        <w:rPr>
          <w:rFonts w:ascii="Verdana" w:hAnsi="Verdana"/>
          <w:b w:val="1"/>
          <w:bCs w:val="1"/>
          <w:i w:val="1"/>
          <w:iCs w:val="1"/>
          <w:sz w:val="20"/>
          <w:szCs w:val="20"/>
          <w:rtl w:val="0"/>
          <w:lang w:val="it-IT"/>
        </w:rPr>
        <w:t>(Progetto ANPI Educational)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center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center"/>
        <w:rPr>
          <w:rFonts w:ascii="Times New Roman" w:cs="Times New Roman" w:hAnsi="Times New Roman" w:eastAsia="Times New Roman"/>
          <w:b w:val="1"/>
          <w:bCs w:val="1"/>
          <w:i w:val="1"/>
          <w:iCs w:val="1"/>
          <w:outline w:val="0"/>
          <w:color w:val="ed220b"/>
          <w:sz w:val="64"/>
          <w:szCs w:val="64"/>
          <w14:textFill>
            <w14:solidFill>
              <w14:srgbClr w14:val="EE220C"/>
            </w14:solidFill>
          </w14:textFill>
        </w:rPr>
      </w:pPr>
      <w:r>
        <w:rPr>
          <w:rFonts w:ascii="Times New Roman" w:hAnsi="Times New Roman"/>
          <w:b w:val="1"/>
          <w:bCs w:val="1"/>
          <w:i w:val="1"/>
          <w:iCs w:val="1"/>
          <w:outline w:val="0"/>
          <w:color w:val="ed220b"/>
          <w:sz w:val="64"/>
          <w:szCs w:val="64"/>
          <w:rtl w:val="0"/>
          <w:lang w:val="it-IT"/>
          <w14:textFill>
            <w14:solidFill>
              <w14:srgbClr w14:val="EE220C"/>
            </w14:solidFill>
          </w14:textFill>
        </w:rPr>
        <w:t xml:space="preserve">Non </w:t>
      </w:r>
      <w:r>
        <w:rPr>
          <w:rFonts w:ascii="Times New Roman" w:hAnsi="Times New Roman" w:hint="default"/>
          <w:b w:val="1"/>
          <w:bCs w:val="1"/>
          <w:i w:val="1"/>
          <w:iCs w:val="1"/>
          <w:outline w:val="0"/>
          <w:color w:val="ed220b"/>
          <w:sz w:val="64"/>
          <w:szCs w:val="64"/>
          <w:rtl w:val="0"/>
          <w:lang w:val="it-IT"/>
          <w14:textFill>
            <w14:solidFill>
              <w14:srgbClr w14:val="EE220C"/>
            </w14:solidFill>
          </w14:textFill>
        </w:rPr>
        <w:t xml:space="preserve">è </w:t>
      </w:r>
      <w:r>
        <w:rPr>
          <w:rFonts w:ascii="Times New Roman" w:hAnsi="Times New Roman"/>
          <w:b w:val="1"/>
          <w:bCs w:val="1"/>
          <w:i w:val="1"/>
          <w:iCs w:val="1"/>
          <w:outline w:val="0"/>
          <w:color w:val="ed220b"/>
          <w:sz w:val="64"/>
          <w:szCs w:val="64"/>
          <w:rtl w:val="0"/>
          <w:lang w:val="it-IT"/>
          <w14:textFill>
            <w14:solidFill>
              <w14:srgbClr w14:val="EE220C"/>
            </w14:solidFill>
          </w14:textFill>
        </w:rPr>
        <w:t>un film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center"/>
        <w:rPr>
          <w:rFonts w:ascii="Verdana" w:cs="Verdana" w:hAnsi="Verdana" w:eastAsia="Verdana"/>
          <w:sz w:val="12"/>
          <w:szCs w:val="12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center"/>
        <w:rPr>
          <w:rFonts w:ascii="Verdana" w:cs="Verdana" w:hAnsi="Verdana" w:eastAsia="Verdana"/>
          <w:b w:val="1"/>
          <w:bCs w:val="1"/>
          <w:i w:val="1"/>
          <w:iCs w:val="1"/>
          <w:sz w:val="28"/>
          <w:szCs w:val="28"/>
        </w:rPr>
      </w:pPr>
      <w:r>
        <w:rPr>
          <w:rFonts w:ascii="Verdana" w:hAnsi="Verdana"/>
          <w:b w:val="1"/>
          <w:bCs w:val="1"/>
          <w:i w:val="1"/>
          <w:iCs w:val="1"/>
          <w:sz w:val="28"/>
          <w:szCs w:val="28"/>
          <w:rtl w:val="0"/>
          <w:lang w:val="it-IT"/>
        </w:rPr>
        <w:t>Percorso conoscitivo sulle dinamiche dei conflitti nella realt</w:t>
      </w:r>
      <w:r>
        <w:rPr>
          <w:rFonts w:ascii="Verdana" w:hAnsi="Verdana" w:hint="default"/>
          <w:b w:val="1"/>
          <w:bCs w:val="1"/>
          <w:i w:val="1"/>
          <w:iCs w:val="1"/>
          <w:sz w:val="28"/>
          <w:szCs w:val="28"/>
          <w:rtl w:val="0"/>
          <w:lang w:val="it-IT"/>
        </w:rPr>
        <w:t>à</w:t>
      </w:r>
      <w:r>
        <w:rPr>
          <w:rFonts w:ascii="Verdana" w:hAnsi="Verdana"/>
          <w:b w:val="1"/>
          <w:bCs w:val="1"/>
          <w:i w:val="1"/>
          <w:iCs w:val="1"/>
          <w:sz w:val="28"/>
          <w:szCs w:val="28"/>
          <w:rtl w:val="0"/>
          <w:lang w:val="it-IT"/>
        </w:rPr>
        <w:t>, in ambito interpersonale, sociale e fra stati.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center"/>
        <w:rPr>
          <w:rFonts w:ascii="Verdana" w:cs="Verdana" w:hAnsi="Verdana" w:eastAsia="Verdana"/>
          <w:b w:val="1"/>
          <w:bCs w:val="1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Si tratta di un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 progetto 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pilota che 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prevede </w:t>
      </w:r>
      <w:r>
        <w:rPr>
          <w:rFonts w:ascii="Verdana" w:hAnsi="Verdana"/>
          <w:sz w:val="28"/>
          <w:szCs w:val="28"/>
          <w:rtl w:val="0"/>
          <w:lang w:val="it-IT"/>
        </w:rPr>
        <w:t>un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 cicl</w:t>
      </w:r>
      <w:r>
        <w:rPr>
          <w:rFonts w:ascii="Verdana" w:hAnsi="Verdana"/>
          <w:sz w:val="28"/>
          <w:szCs w:val="28"/>
          <w:rtl w:val="0"/>
          <w:lang w:val="it-IT"/>
        </w:rPr>
        <w:t>o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 di incontri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, da svolgersi in 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una classe III della scuola secondaria di primo grado e </w:t>
      </w:r>
      <w:r>
        <w:rPr>
          <w:rFonts w:ascii="Verdana" w:hAnsi="Verdana"/>
          <w:sz w:val="28"/>
          <w:szCs w:val="28"/>
          <w:rtl w:val="0"/>
          <w:lang w:val="it-IT"/>
        </w:rPr>
        <w:t>in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 una I o II della scuola secondaria di </w:t>
      </w:r>
      <w:r>
        <w:rPr>
          <w:rFonts w:ascii="Verdana" w:hAnsi="Verdana"/>
          <w:sz w:val="28"/>
          <w:szCs w:val="28"/>
          <w:rtl w:val="0"/>
          <w:lang w:val="it-IT"/>
        </w:rPr>
        <w:t>secondo</w:t>
      </w:r>
      <w:r>
        <w:rPr>
          <w:rFonts w:ascii="Verdana" w:hAnsi="Verdana"/>
          <w:sz w:val="28"/>
          <w:szCs w:val="28"/>
          <w:rtl w:val="0"/>
        </w:rPr>
        <w:t xml:space="preserve"> grado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 di Budrio</w:t>
      </w:r>
      <w:r>
        <w:rPr>
          <w:rFonts w:ascii="Verdana" w:hAnsi="Verdana"/>
          <w:sz w:val="28"/>
          <w:szCs w:val="28"/>
          <w:rtl w:val="0"/>
        </w:rPr>
        <w:t>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Obiettivi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sz w:val="28"/>
          <w:szCs w:val="28"/>
          <w:u w:val="single"/>
        </w:rPr>
      </w:pPr>
      <w:r>
        <w:rPr>
          <w:rFonts w:ascii="Verdana" w:hAnsi="Verdana"/>
          <w:i w:val="1"/>
          <w:iCs w:val="1"/>
          <w:sz w:val="28"/>
          <w:szCs w:val="28"/>
          <w:u w:val="single"/>
          <w:rtl w:val="0"/>
          <w:lang w:val="it-IT"/>
        </w:rPr>
        <w:t>Obiettivo generale: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720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offrire ai ragazzi strumenti che permettano di riconoscere e comprendere le dinamiche conflittuali e generatrici di sopraffazione e violenza</w:t>
      </w:r>
      <w:r>
        <w:rPr>
          <w:rFonts w:ascii="Verdana" w:hAnsi="Verdana"/>
          <w:sz w:val="28"/>
          <w:szCs w:val="28"/>
          <w:rtl w:val="0"/>
          <w:lang w:val="it-IT"/>
        </w:rPr>
        <w:t>,</w:t>
      </w:r>
      <w:r>
        <w:rPr>
          <w:rFonts w:ascii="Verdana" w:hAnsi="Verdana"/>
          <w:sz w:val="28"/>
          <w:szCs w:val="28"/>
          <w:rtl w:val="0"/>
        </w:rPr>
        <w:t xml:space="preserve"> </w:t>
      </w:r>
      <w:r>
        <w:rPr>
          <w:rFonts w:ascii="Verdana" w:hAnsi="Verdana"/>
          <w:sz w:val="28"/>
          <w:szCs w:val="28"/>
          <w:rtl w:val="0"/>
          <w:lang w:val="it-IT"/>
        </w:rPr>
        <w:t>con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 un movimento per cerchi concentrici che parta dalle relazioni interpersonali, passando da quelle sociali di gruppo, fino ai conflitti fra Stati.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720"/>
        <w:jc w:val="left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sz w:val="28"/>
          <w:szCs w:val="28"/>
          <w:u w:val="single"/>
        </w:rPr>
      </w:pPr>
      <w:r>
        <w:rPr>
          <w:rFonts w:ascii="Verdana" w:hAnsi="Verdana"/>
          <w:i w:val="1"/>
          <w:iCs w:val="1"/>
          <w:sz w:val="28"/>
          <w:szCs w:val="28"/>
          <w:u w:val="single"/>
          <w:rtl w:val="0"/>
          <w:lang w:val="it-IT"/>
        </w:rPr>
        <w:t>Obiettivi specifici: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720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- fornire elementi di consapevolezza relativamente a comunicazione interpersonale e lettura e gestione dei conflitti</w:t>
      </w:r>
      <w:r>
        <w:rPr>
          <w:rFonts w:ascii="Verdana" w:hAnsi="Verdana"/>
          <w:sz w:val="28"/>
          <w:szCs w:val="28"/>
          <w:rtl w:val="0"/>
          <w:lang w:val="it-IT"/>
        </w:rPr>
        <w:t>;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720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- fornire elementi di consapevolezza relativamente a riconoscimento e gestione delle dinamiche disfunzionali e di potere che nascono dal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/nel </w:t>
      </w:r>
      <w:r>
        <w:rPr>
          <w:rFonts w:ascii="Verdana" w:hAnsi="Verdana"/>
          <w:sz w:val="28"/>
          <w:szCs w:val="28"/>
          <w:rtl w:val="0"/>
          <w:lang w:val="it-IT"/>
        </w:rPr>
        <w:t>gruppo</w:t>
      </w:r>
      <w:r>
        <w:rPr>
          <w:rFonts w:ascii="Verdana" w:hAnsi="Verdana"/>
          <w:sz w:val="28"/>
          <w:szCs w:val="28"/>
          <w:rtl w:val="0"/>
          <w:lang w:val="it-IT"/>
        </w:rPr>
        <w:t>;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720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 xml:space="preserve">- fornire elementi di consapevolezza relativamente a dinamiche e conseguenze dei conflitti fra gruppi </w:t>
      </w:r>
      <w:r>
        <w:rPr>
          <w:rFonts w:ascii="Verdana" w:hAnsi="Verdana"/>
          <w:sz w:val="28"/>
          <w:szCs w:val="28"/>
          <w:rtl w:val="0"/>
          <w:lang w:val="it-IT"/>
        </w:rPr>
        <w:t>socio-</w:t>
      </w:r>
      <w:r>
        <w:rPr>
          <w:rFonts w:ascii="Verdana" w:hAnsi="Verdana"/>
          <w:sz w:val="28"/>
          <w:szCs w:val="28"/>
          <w:rtl w:val="0"/>
          <w:lang w:val="it-IT"/>
        </w:rPr>
        <w:t>politici e/o stati nazionali</w:t>
      </w:r>
      <w:r>
        <w:rPr>
          <w:rFonts w:ascii="Verdana" w:hAnsi="Verdana"/>
          <w:sz w:val="28"/>
          <w:szCs w:val="28"/>
          <w:rtl w:val="0"/>
          <w:lang w:val="it-IT"/>
        </w:rPr>
        <w:t>;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720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- stimolare la capacit</w:t>
      </w:r>
      <w:r>
        <w:rPr>
          <w:rFonts w:ascii="Verdana" w:hAnsi="Verdana" w:hint="default"/>
          <w:sz w:val="28"/>
          <w:szCs w:val="28"/>
          <w:rtl w:val="0"/>
        </w:rPr>
        <w:t xml:space="preserve">à </w:t>
      </w:r>
      <w:r>
        <w:rPr>
          <w:rFonts w:ascii="Verdana" w:hAnsi="Verdana"/>
          <w:sz w:val="28"/>
          <w:szCs w:val="28"/>
          <w:rtl w:val="0"/>
          <w:lang w:val="it-IT"/>
        </w:rPr>
        <w:t>di utilizzare gli strumenti presentati nel corso del lavoro per riconoscere e affrontare autonomamente i conflitti</w:t>
      </w:r>
      <w:r>
        <w:rPr>
          <w:rFonts w:ascii="Verdana" w:hAnsi="Verdana"/>
          <w:sz w:val="28"/>
          <w:szCs w:val="28"/>
          <w:rtl w:val="0"/>
          <w:lang w:val="it-IT"/>
        </w:rPr>
        <w:t>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Struttura del progetto: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- 4 moduli di due ore ciascuno</w:t>
      </w:r>
      <w:r>
        <w:rPr>
          <w:rFonts w:ascii="Verdana" w:hAnsi="Verdana"/>
          <w:sz w:val="28"/>
          <w:szCs w:val="28"/>
          <w:rtl w:val="0"/>
          <w:lang w:val="it-IT"/>
        </w:rPr>
        <w:t>;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- frequenza settimanale (max quindicinale)</w:t>
      </w:r>
      <w:r>
        <w:rPr>
          <w:rFonts w:ascii="Verdana" w:hAnsi="Verdana"/>
          <w:sz w:val="28"/>
          <w:szCs w:val="28"/>
          <w:rtl w:val="0"/>
          <w:lang w:val="it-IT"/>
        </w:rPr>
        <w:t>;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- utilizzo di metodologie attive</w:t>
      </w:r>
      <w:r>
        <w:rPr>
          <w:rFonts w:ascii="Verdana" w:hAnsi="Verdana"/>
          <w:sz w:val="28"/>
          <w:szCs w:val="28"/>
          <w:rtl w:val="0"/>
          <w:lang w:val="it-IT"/>
        </w:rPr>
        <w:t>;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- presenza di due conduttori</w:t>
      </w:r>
      <w:r>
        <w:rPr>
          <w:rFonts w:ascii="Verdana" w:hAnsi="Verdana"/>
          <w:sz w:val="28"/>
          <w:szCs w:val="28"/>
          <w:rtl w:val="0"/>
          <w:lang w:val="it-IT"/>
        </w:rPr>
        <w:t>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Contenuti dei moduli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i w:val="1"/>
          <w:iCs w:val="1"/>
          <w:sz w:val="28"/>
          <w:szCs w:val="28"/>
          <w:u w:val="single"/>
        </w:rPr>
      </w:pPr>
      <w:r>
        <w:rPr>
          <w:rFonts w:ascii="Verdana" w:hAnsi="Verdana"/>
          <w:i w:val="1"/>
          <w:iCs w:val="1"/>
          <w:sz w:val="28"/>
          <w:szCs w:val="28"/>
          <w:u w:val="single"/>
          <w:rtl w:val="0"/>
          <w:lang w:val="it-IT"/>
        </w:rPr>
        <w:t>I modulo:</w:t>
      </w:r>
    </w:p>
    <w:p>
      <w:pPr>
        <w:pStyle w:val="Di default"/>
        <w:numPr>
          <w:ilvl w:val="2"/>
          <w:numId w:val="2"/>
        </w:numPr>
        <w:suppressAutoHyphens w:val="1"/>
        <w:spacing w:before="0" w:line="240" w:lineRule="auto"/>
        <w:jc w:val="left"/>
        <w:rPr>
          <w:rFonts w:ascii="Verdana" w:hAnsi="Verdana"/>
          <w:i w:val="1"/>
          <w:iCs w:val="1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presentazione del progetto e dei formatori e definizione del metodo di lavoro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presentazione progetto: obiettivi e metodologie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presentazione personale di ogni partecipante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individuazione dei criteri di convivenza e collaborazione</w:t>
      </w:r>
    </w:p>
    <w:p>
      <w:pPr>
        <w:pStyle w:val="Di default"/>
        <w:numPr>
          <w:ilvl w:val="2"/>
          <w:numId w:val="2"/>
        </w:numPr>
        <w:suppressAutoHyphens w:val="1"/>
        <w:spacing w:before="0" w:line="240" w:lineRule="auto"/>
        <w:jc w:val="left"/>
        <w:rPr>
          <w:rFonts w:ascii="Verdana" w:hAnsi="Verdana"/>
          <w:i w:val="1"/>
          <w:iCs w:val="1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 xml:space="preserve">analisi dei conflitti 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come e perch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é </w:t>
      </w:r>
      <w:r>
        <w:rPr>
          <w:rFonts w:ascii="Verdana" w:hAnsi="Verdana"/>
          <w:sz w:val="28"/>
          <w:szCs w:val="28"/>
          <w:rtl w:val="0"/>
          <w:lang w:val="it-IT"/>
        </w:rPr>
        <w:t>si genera un conflitto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scomposizione nelle sue fasi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comunicazione disfunzionale</w:t>
      </w:r>
    </w:p>
    <w:p>
      <w:pPr>
        <w:pStyle w:val="Di default"/>
        <w:numPr>
          <w:ilvl w:val="2"/>
          <w:numId w:val="2"/>
        </w:numPr>
        <w:suppressAutoHyphens w:val="1"/>
        <w:spacing w:before="0" w:line="240" w:lineRule="auto"/>
        <w:jc w:val="left"/>
        <w:rPr>
          <w:rFonts w:ascii="Verdana" w:hAnsi="Verdana"/>
          <w:i w:val="1"/>
          <w:iCs w:val="1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analisi delle dinamiche interpersonali di escalation e de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-e</w:t>
      </w:r>
      <w:r>
        <w:rPr>
          <w:rFonts w:ascii="Verdana" w:hAnsi="Verdana"/>
          <w:i w:val="1"/>
          <w:iCs w:val="1"/>
          <w:sz w:val="28"/>
          <w:szCs w:val="28"/>
          <w:rtl w:val="0"/>
          <w:lang w:val="en-US"/>
        </w:rPr>
        <w:t>scalation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analisi delle emozioni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gli stili conflittuali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la comunicazione nonviolenta</w:t>
      </w:r>
    </w:p>
    <w:p>
      <w:pPr>
        <w:pStyle w:val="Di default"/>
        <w:numPr>
          <w:ilvl w:val="2"/>
          <w:numId w:val="2"/>
        </w:numPr>
        <w:suppressAutoHyphens w:val="1"/>
        <w:spacing w:before="0" w:line="240" w:lineRule="auto"/>
        <w:jc w:val="left"/>
        <w:rPr>
          <w:rFonts w:ascii="Verdana" w:hAnsi="Verdana"/>
          <w:i w:val="1"/>
          <w:iCs w:val="1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attivazione con lavoro in sottogruppi</w:t>
      </w:r>
    </w:p>
    <w:p>
      <w:pPr>
        <w:pStyle w:val="Di default"/>
        <w:numPr>
          <w:ilvl w:val="2"/>
          <w:numId w:val="3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considerazioni finali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sz w:val="28"/>
          <w:szCs w:val="28"/>
          <w:u w:val="single"/>
        </w:rPr>
      </w:pPr>
      <w:r>
        <w:rPr>
          <w:rFonts w:ascii="Verdana" w:hAnsi="Verdana"/>
          <w:i w:val="1"/>
          <w:iCs w:val="1"/>
          <w:sz w:val="28"/>
          <w:szCs w:val="28"/>
          <w:u w:val="single"/>
          <w:rtl w:val="0"/>
          <w:lang w:val="it-IT"/>
        </w:rPr>
        <w:t>II modulo:</w:t>
      </w:r>
    </w:p>
    <w:p>
      <w:pPr>
        <w:pStyle w:val="Di default"/>
        <w:numPr>
          <w:ilvl w:val="2"/>
          <w:numId w:val="2"/>
        </w:numPr>
        <w:suppressAutoHyphens w:val="1"/>
        <w:spacing w:before="0" w:line="240" w:lineRule="auto"/>
        <w:jc w:val="left"/>
        <w:rPr>
          <w:rFonts w:ascii="Verdana" w:hAnsi="Verdana"/>
          <w:i w:val="1"/>
          <w:iCs w:val="1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analisi delle dinamiche di gruppo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,</w:t>
      </w:r>
      <w:r>
        <w:rPr>
          <w:rFonts w:ascii="Verdana" w:hAnsi="Verdana"/>
          <w:i w:val="1"/>
          <w:iCs w:val="1"/>
          <w:sz w:val="28"/>
          <w:szCs w:val="28"/>
          <w:rtl w:val="0"/>
        </w:rPr>
        <w:t xml:space="preserve"> 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focalizzandosi su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 xml:space="preserve"> gregariet</w:t>
      </w:r>
      <w:r>
        <w:rPr>
          <w:rFonts w:ascii="Verdana" w:hAnsi="Verdana" w:hint="default"/>
          <w:i w:val="1"/>
          <w:iCs w:val="1"/>
          <w:sz w:val="28"/>
          <w:szCs w:val="28"/>
          <w:rtl w:val="0"/>
        </w:rPr>
        <w:t>à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, leadership</w:t>
      </w:r>
      <w:r>
        <w:rPr>
          <w:rFonts w:ascii="Verdana" w:hAnsi="Verdana"/>
          <w:i w:val="1"/>
          <w:iCs w:val="1"/>
          <w:sz w:val="28"/>
          <w:szCs w:val="28"/>
          <w:rtl w:val="0"/>
        </w:rPr>
        <w:t xml:space="preserve"> 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 xml:space="preserve">ed 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emulazione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cs="Verdana" w:hAnsi="Verdana" w:eastAsia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ab/>
        <w:tab/>
        <w:t>+ costituzione e identit</w:t>
      </w:r>
      <w:r>
        <w:rPr>
          <w:rFonts w:ascii="Verdana" w:hAnsi="Verdana" w:hint="default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à 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di un gruppo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cs="Verdana" w:hAnsi="Verdana" w:eastAsia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ab/>
        <w:tab/>
        <w:t>+ individuazione del nemico esterno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cs="Verdana" w:hAnsi="Verdana" w:eastAsia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ab/>
        <w:tab/>
        <w:t>+ gerarchie e dinamiche</w:t>
      </w:r>
    </w:p>
    <w:p>
      <w:pPr>
        <w:pStyle w:val="Di default"/>
        <w:numPr>
          <w:ilvl w:val="2"/>
          <w:numId w:val="2"/>
        </w:numPr>
        <w:suppressAutoHyphens w:val="1"/>
        <w:spacing w:before="0" w:line="240" w:lineRule="auto"/>
        <w:jc w:val="left"/>
        <w:rPr>
          <w:rFonts w:ascii="Verdana" w:hAnsi="Verdana"/>
          <w:i w:val="1"/>
          <w:iCs w:val="1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attivazione con lavoro in sottogruppi</w:t>
      </w:r>
    </w:p>
    <w:p>
      <w:pPr>
        <w:pStyle w:val="Di default"/>
        <w:numPr>
          <w:ilvl w:val="2"/>
          <w:numId w:val="3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considerazioni finali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sz w:val="28"/>
          <w:szCs w:val="28"/>
          <w:u w:val="single"/>
        </w:rPr>
      </w:pPr>
      <w:r>
        <w:rPr>
          <w:rFonts w:ascii="Verdana" w:hAnsi="Verdana"/>
          <w:i w:val="1"/>
          <w:iCs w:val="1"/>
          <w:sz w:val="28"/>
          <w:szCs w:val="28"/>
          <w:u w:val="single"/>
          <w:rtl w:val="0"/>
          <w:lang w:val="it-IT"/>
        </w:rPr>
        <w:t>III modulo</w:t>
      </w:r>
      <w:r>
        <w:rPr>
          <w:rFonts w:ascii="Verdana" w:hAnsi="Verdana"/>
          <w:i w:val="1"/>
          <w:iCs w:val="1"/>
          <w:sz w:val="28"/>
          <w:szCs w:val="28"/>
          <w:u w:val="single"/>
          <w:rtl w:val="0"/>
          <w:lang w:val="it-IT"/>
        </w:rPr>
        <w:t>:</w:t>
      </w:r>
    </w:p>
    <w:p>
      <w:pPr>
        <w:pStyle w:val="Di default"/>
        <w:numPr>
          <w:ilvl w:val="2"/>
          <w:numId w:val="2"/>
        </w:numPr>
        <w:suppressAutoHyphens w:val="1"/>
        <w:spacing w:before="0" w:line="240" w:lineRule="auto"/>
        <w:jc w:val="left"/>
        <w:rPr>
          <w:rFonts w:ascii="Verdana" w:hAnsi="Verdana"/>
          <w:i w:val="1"/>
          <w:iCs w:val="1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analisi della comunicazione e della psicologia di massa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;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verit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à </w:t>
      </w:r>
      <w:r>
        <w:rPr>
          <w:rFonts w:ascii="Verdana" w:hAnsi="Verdana"/>
          <w:sz w:val="28"/>
          <w:szCs w:val="28"/>
          <w:rtl w:val="0"/>
          <w:lang w:val="it-IT"/>
        </w:rPr>
        <w:t>e propaganda</w:t>
      </w:r>
    </w:p>
    <w:p>
      <w:pPr>
        <w:pStyle w:val="Di default"/>
        <w:numPr>
          <w:ilvl w:val="2"/>
          <w:numId w:val="2"/>
        </w:numPr>
        <w:suppressAutoHyphens w:val="1"/>
        <w:spacing w:before="0" w:line="240" w:lineRule="auto"/>
        <w:jc w:val="left"/>
        <w:rPr>
          <w:rFonts w:ascii="Verdana" w:hAnsi="Verdana"/>
          <w:i w:val="1"/>
          <w:iCs w:val="1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analisi dei conflitti fra gruppi sociali e/o fra stati nazionali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;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1440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hAnsi="Verdana"/>
          <w:sz w:val="28"/>
          <w:szCs w:val="28"/>
          <w:rtl w:val="0"/>
          <w:lang w:val="it-IT"/>
        </w:rPr>
        <w:t xml:space="preserve">+ 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eserciti </w:t>
      </w:r>
      <w:r>
        <w:rPr>
          <w:rFonts w:ascii="Verdana" w:hAnsi="Verdana" w:hint="default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“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regolari</w:t>
      </w:r>
      <w:r>
        <w:rPr>
          <w:rFonts w:ascii="Verdana" w:hAnsi="Verdana" w:hint="default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” 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e altre formazioni armate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1440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+ differenze fra sollevazioni popolari, guerre civili e guerre fra stati.</w:t>
      </w:r>
    </w:p>
    <w:p>
      <w:pPr>
        <w:pStyle w:val="Di default"/>
        <w:numPr>
          <w:ilvl w:val="2"/>
          <w:numId w:val="2"/>
        </w:numPr>
        <w:suppressAutoHyphens w:val="1"/>
        <w:spacing w:before="0" w:line="240" w:lineRule="auto"/>
        <w:jc w:val="left"/>
        <w:rPr>
          <w:rFonts w:ascii="Verdana" w:hAnsi="Verdana"/>
          <w:i w:val="1"/>
          <w:iCs w:val="1"/>
          <w:sz w:val="28"/>
          <w:szCs w:val="28"/>
        </w:rPr>
      </w:pPr>
      <w:r>
        <w:rPr>
          <w:rFonts w:ascii="Verdana" w:hAnsi="Verdana"/>
          <w:i w:val="1"/>
          <w:iCs w:val="1"/>
          <w:sz w:val="28"/>
          <w:szCs w:val="28"/>
          <w:rtl w:val="0"/>
        </w:rPr>
        <w:t>analisi de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lle</w:t>
      </w:r>
      <w:r>
        <w:rPr>
          <w:rFonts w:ascii="Verdana" w:hAnsi="Verdana"/>
          <w:i w:val="1"/>
          <w:iCs w:val="1"/>
          <w:sz w:val="28"/>
          <w:szCs w:val="28"/>
          <w:rtl w:val="0"/>
        </w:rPr>
        <w:t xml:space="preserve"> 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logiche</w:t>
      </w:r>
      <w:r>
        <w:rPr>
          <w:rFonts w:ascii="Verdana" w:hAnsi="Verdana"/>
          <w:i w:val="1"/>
          <w:iCs w:val="1"/>
          <w:sz w:val="28"/>
          <w:szCs w:val="28"/>
          <w:rtl w:val="0"/>
        </w:rPr>
        <w:t xml:space="preserve"> 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di guerra.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i w:val="1"/>
          <w:iCs w:val="1"/>
          <w:sz w:val="28"/>
          <w:szCs w:val="28"/>
        </w:rPr>
      </w:pPr>
      <w:r>
        <w:rPr>
          <w:rFonts w:ascii="Verdana" w:cs="Verdana" w:hAnsi="Verdana" w:eastAsia="Verdana"/>
          <w:i w:val="1"/>
          <w:iCs w:val="1"/>
          <w:sz w:val="28"/>
          <w:szCs w:val="28"/>
          <w:rtl w:val="0"/>
          <w:lang w:val="it-IT"/>
        </w:rPr>
        <w:tab/>
        <w:tab/>
        <w:t>+ gli attori dei conflitti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i w:val="1"/>
          <w:iCs w:val="1"/>
          <w:sz w:val="28"/>
          <w:szCs w:val="28"/>
        </w:rPr>
      </w:pPr>
      <w:r>
        <w:rPr>
          <w:rFonts w:ascii="Verdana" w:cs="Verdana" w:hAnsi="Verdana" w:eastAsia="Verdana"/>
          <w:i w:val="1"/>
          <w:iCs w:val="1"/>
          <w:sz w:val="28"/>
          <w:szCs w:val="28"/>
          <w:rtl w:val="0"/>
          <w:lang w:val="it-IT"/>
        </w:rPr>
        <w:tab/>
        <w:tab/>
        <w:t>+ tattiche e strategie, guerriglia, terrorismo, deterrenza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1440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hAnsi="Verdana"/>
          <w:sz w:val="28"/>
          <w:szCs w:val="28"/>
          <w:rtl w:val="0"/>
          <w:lang w:val="it-IT"/>
        </w:rPr>
        <w:t xml:space="preserve">+ 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ruolo degli apparati militari e dell</w:t>
      </w:r>
      <w:r>
        <w:rPr>
          <w:rFonts w:ascii="Verdana" w:hAnsi="Verdana" w:hint="default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’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industria bellica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1440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+ condizione delle popolazioni civili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1440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+ distruzione delle infrastrutture civili ed economiche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1440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+ ruolo delle organizzazioni internazionali</w:t>
      </w:r>
    </w:p>
    <w:p>
      <w:pPr>
        <w:pStyle w:val="Di default"/>
        <w:numPr>
          <w:ilvl w:val="2"/>
          <w:numId w:val="2"/>
        </w:numPr>
        <w:suppressAutoHyphens w:val="1"/>
        <w:spacing w:before="0" w:line="240" w:lineRule="auto"/>
        <w:jc w:val="left"/>
        <w:rPr>
          <w:rFonts w:ascii="Verdana" w:hAnsi="Verdana"/>
          <w:i w:val="1"/>
          <w:iCs w:val="1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attivazione con lavoro in sottogruppi</w:t>
      </w:r>
    </w:p>
    <w:p>
      <w:pPr>
        <w:pStyle w:val="Di default"/>
        <w:numPr>
          <w:ilvl w:val="2"/>
          <w:numId w:val="3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considerazioni finali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sz w:val="28"/>
          <w:szCs w:val="28"/>
          <w:u w:val="single"/>
        </w:rPr>
      </w:pPr>
      <w:r>
        <w:rPr>
          <w:rFonts w:ascii="Verdana" w:hAnsi="Verdana"/>
          <w:i w:val="1"/>
          <w:iCs w:val="1"/>
          <w:sz w:val="28"/>
          <w:szCs w:val="28"/>
          <w:u w:val="single"/>
          <w:rtl w:val="0"/>
        </w:rPr>
        <w:t>IV modulo</w:t>
      </w:r>
      <w:r>
        <w:rPr>
          <w:rFonts w:ascii="Verdana" w:hAnsi="Verdana"/>
          <w:i w:val="1"/>
          <w:iCs w:val="1"/>
          <w:sz w:val="28"/>
          <w:szCs w:val="28"/>
          <w:u w:val="single"/>
          <w:rtl w:val="0"/>
          <w:lang w:val="it-IT"/>
        </w:rPr>
        <w:t>:</w:t>
      </w:r>
    </w:p>
    <w:p>
      <w:pPr>
        <w:pStyle w:val="Di default"/>
        <w:numPr>
          <w:ilvl w:val="2"/>
          <w:numId w:val="2"/>
        </w:numPr>
        <w:suppressAutoHyphens w:val="1"/>
        <w:spacing w:before="0" w:line="240" w:lineRule="auto"/>
        <w:jc w:val="left"/>
        <w:rPr>
          <w:rFonts w:ascii="Verdana" w:hAnsi="Verdana"/>
          <w:i w:val="1"/>
          <w:iCs w:val="1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riconsiderazione delle tematiche affrontate e loro connession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i,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 xml:space="preserve"> in rapporto a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 xml:space="preserve">lle pratiche 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 xml:space="preserve">di violenza/nonviolenza e 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 xml:space="preserve">di 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passivit</w:t>
      </w:r>
      <w:r>
        <w:rPr>
          <w:rFonts w:ascii="Verdana" w:hAnsi="Verdana" w:hint="default"/>
          <w:i w:val="1"/>
          <w:iCs w:val="1"/>
          <w:sz w:val="28"/>
          <w:szCs w:val="28"/>
          <w:rtl w:val="0"/>
        </w:rPr>
        <w:t>à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/impegno</w:t>
      </w: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riepilogo degli incontri precedenti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brainstorming sui temi giudicati pi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ù </w:t>
      </w:r>
      <w:r>
        <w:rPr>
          <w:rFonts w:ascii="Verdana" w:hAnsi="Verdana"/>
          <w:sz w:val="28"/>
          <w:szCs w:val="28"/>
          <w:rtl w:val="0"/>
          <w:lang w:val="it-IT"/>
        </w:rPr>
        <w:t>significativi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approfondimenti</w:t>
      </w:r>
    </w:p>
    <w:p>
      <w:pPr>
        <w:pStyle w:val="Di default"/>
        <w:numPr>
          <w:ilvl w:val="2"/>
          <w:numId w:val="2"/>
        </w:numPr>
        <w:suppressAutoHyphens w:val="1"/>
        <w:spacing w:before="0" w:line="240" w:lineRule="auto"/>
        <w:jc w:val="left"/>
        <w:rPr>
          <w:rFonts w:ascii="Verdana" w:hAnsi="Verdana"/>
          <w:i w:val="1"/>
          <w:iCs w:val="1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riflessioni individuali sugli strumenti acquisiti</w:t>
      </w:r>
    </w:p>
    <w:p>
      <w:pPr>
        <w:pStyle w:val="Di default"/>
        <w:numPr>
          <w:ilvl w:val="2"/>
          <w:numId w:val="3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considerazioni finali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i w:val="1"/>
          <w:iCs w:val="1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i w:val="1"/>
          <w:iCs w:val="1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pt-PT"/>
        </w:rPr>
        <w:t>Metodologia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rtl w:val="0"/>
          <w:lang w:val="it-IT"/>
        </w:rPr>
        <w:t xml:space="preserve">Il 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lavoro 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con la classe 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è </w:t>
      </w:r>
      <w:r>
        <w:rPr>
          <w:rFonts w:ascii="Verdana" w:hAnsi="Verdana"/>
          <w:sz w:val="28"/>
          <w:szCs w:val="28"/>
          <w:rtl w:val="0"/>
          <w:lang w:val="it-IT"/>
        </w:rPr>
        <w:t>impostato sull</w:t>
      </w:r>
      <w:r>
        <w:rPr>
          <w:rFonts w:ascii="Verdana" w:hAnsi="Verdana" w:hint="default"/>
          <w:sz w:val="28"/>
          <w:szCs w:val="28"/>
          <w:rtl w:val="1"/>
        </w:rPr>
        <w:t>’</w:t>
      </w:r>
      <w:r>
        <w:rPr>
          <w:rFonts w:ascii="Verdana" w:hAnsi="Verdana"/>
          <w:sz w:val="28"/>
          <w:szCs w:val="28"/>
          <w:rtl w:val="0"/>
          <w:lang w:val="it-IT"/>
        </w:rPr>
        <w:t>ascolto attivo e sulla partecipazione cooperativa di ciascuno, sia in piccolo</w:t>
      </w:r>
      <w:r>
        <w:rPr>
          <w:rFonts w:ascii="Verdana" w:hAnsi="Verdana"/>
          <w:sz w:val="28"/>
          <w:szCs w:val="28"/>
          <w:rtl w:val="0"/>
          <w:lang w:val="it-IT"/>
        </w:rPr>
        <w:t>,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 sia in grande gruppo.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A questo scopo ve</w:t>
      </w:r>
      <w:r>
        <w:rPr>
          <w:rFonts w:ascii="Verdana" w:hAnsi="Verdana"/>
          <w:sz w:val="28"/>
          <w:szCs w:val="28"/>
          <w:rtl w:val="0"/>
          <w:lang w:val="it-IT"/>
        </w:rPr>
        <w:t>ngo</w:t>
      </w:r>
      <w:r>
        <w:rPr>
          <w:rFonts w:ascii="Verdana" w:hAnsi="Verdana"/>
          <w:sz w:val="28"/>
          <w:szCs w:val="28"/>
          <w:rtl w:val="0"/>
          <w:lang w:val="it-IT"/>
        </w:rPr>
        <w:t>no utilizzati metodi e strumenti propri dell</w:t>
      </w:r>
      <w:r>
        <w:rPr>
          <w:rFonts w:ascii="Verdana" w:hAnsi="Verdana" w:hint="default"/>
          <w:sz w:val="28"/>
          <w:szCs w:val="28"/>
          <w:rtl w:val="1"/>
        </w:rPr>
        <w:t>’</w:t>
      </w:r>
      <w:r>
        <w:rPr>
          <w:rFonts w:ascii="Verdana" w:hAnsi="Verdana"/>
          <w:sz w:val="28"/>
          <w:szCs w:val="28"/>
          <w:rtl w:val="0"/>
          <w:lang w:val="it-IT"/>
        </w:rPr>
        <w:t>educazione attiva.</w:t>
      </w:r>
      <w:r>
        <w:rPr>
          <w:rFonts w:ascii="Verdana" w:cs="Verdana" w:hAnsi="Verdana" w:eastAsia="Verdana"/>
          <w:sz w:val="28"/>
          <w:szCs w:val="28"/>
        </w:rPr>
        <w:br w:type="textWrapping"/>
      </w:r>
      <w:r>
        <w:rPr>
          <w:rFonts w:ascii="Verdana" w:hAnsi="Verdana"/>
          <w:sz w:val="28"/>
          <w:szCs w:val="28"/>
          <w:rtl w:val="0"/>
          <w:lang w:val="it-IT"/>
        </w:rPr>
        <w:t>Sono previsti momenti di verifica in itinere e conclusivi, sia col gruppo classe, sia con i docenti, e una documentazione finale del percorso.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Verdana" w:hAnsi="Verdana"/>
          <w:i w:val="1"/>
          <w:iCs w:val="1"/>
          <w:rtl w:val="0"/>
          <w:lang w:val="it-IT"/>
        </w:rPr>
        <w:t>Progetto redatto da</w:t>
      </w:r>
      <w:r>
        <w:rPr>
          <w:rFonts w:ascii="Verdana" w:hAnsi="Verdana"/>
          <w:i w:val="1"/>
          <w:iCs w:val="1"/>
          <w:rtl w:val="0"/>
          <w:lang w:val="it-IT"/>
        </w:rPr>
        <w:t>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Verdana" w:hAnsi="Verdana"/>
          <w:i w:val="1"/>
          <w:iCs w:val="1"/>
          <w:rtl w:val="0"/>
          <w:lang w:val="it-IT"/>
        </w:rPr>
        <w:t>MariaRachele Via, pedagogista, esperta in percorsi di educazione emotiva e gestione cooperativa dei conflitti.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Verdana" w:hAnsi="Verdana"/>
          <w:i w:val="1"/>
          <w:iCs w:val="1"/>
          <w:rtl w:val="0"/>
          <w:lang w:val="it-IT"/>
        </w:rPr>
        <w:t>Valerio Minnella, esperto in comunicazione, conflitti sociali, militarismo e nonviolenza.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Le ragioni di questo progetto: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La societ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à 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in cui vorremmo vivere 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è </w:t>
      </w:r>
      <w:r>
        <w:rPr>
          <w:rFonts w:ascii="Verdana" w:hAnsi="Verdana"/>
          <w:sz w:val="28"/>
          <w:szCs w:val="28"/>
          <w:rtl w:val="0"/>
          <w:lang w:val="it-IT"/>
        </w:rPr>
        <w:t>una collettivit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à </w:t>
      </w:r>
      <w:r>
        <w:rPr>
          <w:rFonts w:ascii="Verdana" w:hAnsi="Verdana"/>
          <w:sz w:val="28"/>
          <w:szCs w:val="28"/>
          <w:rtl w:val="0"/>
          <w:lang w:val="it-IT"/>
        </w:rPr>
        <w:t>in cui la pluralit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à è </w:t>
      </w:r>
      <w:r>
        <w:rPr>
          <w:rFonts w:ascii="Verdana" w:hAnsi="Verdana"/>
          <w:sz w:val="28"/>
          <w:szCs w:val="28"/>
          <w:rtl w:val="0"/>
          <w:lang w:val="it-IT"/>
        </w:rPr>
        <w:t>ricchezza e che ha come modello relazionale il dialogo e il rispetto dell</w:t>
      </w:r>
      <w:r>
        <w:rPr>
          <w:rFonts w:ascii="Verdana" w:hAnsi="Verdana" w:hint="default"/>
          <w:sz w:val="28"/>
          <w:szCs w:val="28"/>
          <w:rtl w:val="0"/>
          <w:lang w:val="it-IT"/>
        </w:rPr>
        <w:t>’</w:t>
      </w:r>
      <w:r>
        <w:rPr>
          <w:rFonts w:ascii="Verdana" w:hAnsi="Verdana"/>
          <w:sz w:val="28"/>
          <w:szCs w:val="28"/>
          <w:rtl w:val="0"/>
          <w:lang w:val="it-IT"/>
        </w:rPr>
        <w:t>altro.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 xml:space="preserve">Invece oggi il modello che viene imposto 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è </w:t>
      </w:r>
      <w:r>
        <w:rPr>
          <w:rFonts w:ascii="Verdana" w:hAnsi="Verdana"/>
          <w:sz w:val="28"/>
          <w:szCs w:val="28"/>
          <w:rtl w:val="0"/>
          <w:lang w:val="it-IT"/>
        </w:rPr>
        <w:t>l</w:t>
      </w:r>
      <w:r>
        <w:rPr>
          <w:rFonts w:ascii="Verdana" w:hAnsi="Verdana" w:hint="default"/>
          <w:sz w:val="28"/>
          <w:szCs w:val="28"/>
          <w:rtl w:val="0"/>
          <w:lang w:val="it-IT"/>
        </w:rPr>
        <w:t>’</w:t>
      </w:r>
      <w:r>
        <w:rPr>
          <w:rFonts w:ascii="Verdana" w:hAnsi="Verdana"/>
          <w:sz w:val="28"/>
          <w:szCs w:val="28"/>
          <w:rtl w:val="0"/>
          <w:lang w:val="it-IT"/>
        </w:rPr>
        <w:t>esasperazione dell</w:t>
      </w:r>
      <w:r>
        <w:rPr>
          <w:rFonts w:ascii="Verdana" w:hAnsi="Verdana" w:hint="default"/>
          <w:sz w:val="28"/>
          <w:szCs w:val="28"/>
          <w:rtl w:val="1"/>
        </w:rPr>
        <w:t>’</w:t>
      </w:r>
      <w:r>
        <w:rPr>
          <w:rFonts w:ascii="Verdana" w:hAnsi="Verdana"/>
          <w:sz w:val="28"/>
          <w:szCs w:val="28"/>
          <w:rtl w:val="0"/>
          <w:lang w:val="it-IT"/>
        </w:rPr>
        <w:t>individualismo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 e della </w:t>
      </w:r>
      <w:r>
        <w:rPr>
          <w:rFonts w:ascii="Verdana" w:hAnsi="Verdana"/>
          <w:sz w:val="28"/>
          <w:szCs w:val="28"/>
          <w:rtl w:val="0"/>
          <w:lang w:val="it-IT"/>
        </w:rPr>
        <w:t>competitivit</w:t>
      </w:r>
      <w:r>
        <w:rPr>
          <w:rFonts w:ascii="Verdana" w:hAnsi="Verdana" w:hint="default"/>
          <w:sz w:val="28"/>
          <w:szCs w:val="28"/>
          <w:rtl w:val="0"/>
        </w:rPr>
        <w:t>à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, che generano </w:t>
      </w:r>
      <w:r>
        <w:rPr>
          <w:rFonts w:ascii="Verdana" w:hAnsi="Verdana"/>
          <w:sz w:val="28"/>
          <w:szCs w:val="28"/>
          <w:rtl w:val="0"/>
          <w:lang w:val="it-IT"/>
        </w:rPr>
        <w:t>conflitto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 e scontro di poteri.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Non si pu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ò </w:t>
      </w:r>
      <w:r>
        <w:rPr>
          <w:rFonts w:ascii="Verdana" w:hAnsi="Verdana"/>
          <w:sz w:val="28"/>
          <w:szCs w:val="28"/>
          <w:rtl w:val="0"/>
          <w:lang w:val="it-IT"/>
        </w:rPr>
        <w:t>considerare casuale che - come indicato nell</w:t>
      </w:r>
      <w:r>
        <w:rPr>
          <w:rFonts w:ascii="Verdana" w:hAnsi="Verdana" w:hint="default"/>
          <w:sz w:val="28"/>
          <w:szCs w:val="28"/>
          <w:rtl w:val="0"/>
          <w:lang w:val="it-IT"/>
        </w:rPr>
        <w:t>’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ultima relazione della Criminalpol sul numero di omicidi commessi in Italia - </w:t>
      </w:r>
      <w:r>
        <w:rPr>
          <w:rFonts w:ascii="Verdana" w:hAnsi="Verdana"/>
          <w:b w:val="1"/>
          <w:bCs w:val="1"/>
          <w:i w:val="1"/>
          <w:iCs w:val="1"/>
          <w:sz w:val="28"/>
          <w:szCs w:val="28"/>
          <w:rtl w:val="0"/>
          <w:lang w:val="it-IT"/>
        </w:rPr>
        <w:t xml:space="preserve">nel 2024 la percentuale di minorenni autori di un omicidio </w:t>
      </w:r>
      <w:r>
        <w:rPr>
          <w:rFonts w:ascii="Verdana" w:hAnsi="Verdana" w:hint="default"/>
          <w:b w:val="1"/>
          <w:bCs w:val="1"/>
          <w:i w:val="1"/>
          <w:iCs w:val="1"/>
          <w:sz w:val="28"/>
          <w:szCs w:val="28"/>
          <w:rtl w:val="0"/>
          <w:lang w:val="it-IT"/>
        </w:rPr>
        <w:t xml:space="preserve">è </w:t>
      </w:r>
      <w:r>
        <w:rPr>
          <w:rFonts w:ascii="Verdana" w:hAnsi="Verdana"/>
          <w:b w:val="1"/>
          <w:bCs w:val="1"/>
          <w:i w:val="1"/>
          <w:iCs w:val="1"/>
          <w:sz w:val="28"/>
          <w:szCs w:val="28"/>
          <w:rtl w:val="0"/>
          <w:lang w:val="it-IT"/>
        </w:rPr>
        <w:t>quasi triplicata rispetto all</w:t>
      </w:r>
      <w:r>
        <w:rPr>
          <w:rFonts w:ascii="Verdana" w:hAnsi="Verdana" w:hint="default"/>
          <w:b w:val="1"/>
          <w:bCs w:val="1"/>
          <w:i w:val="1"/>
          <w:iCs w:val="1"/>
          <w:sz w:val="28"/>
          <w:szCs w:val="28"/>
          <w:rtl w:val="0"/>
          <w:lang w:val="it-IT"/>
        </w:rPr>
        <w:t>’</w:t>
      </w:r>
      <w:r>
        <w:rPr>
          <w:rFonts w:ascii="Verdana" w:hAnsi="Verdana"/>
          <w:b w:val="1"/>
          <w:bCs w:val="1"/>
          <w:i w:val="1"/>
          <w:iCs w:val="1"/>
          <w:sz w:val="28"/>
          <w:szCs w:val="28"/>
          <w:rtl w:val="0"/>
          <w:lang w:val="it-IT"/>
        </w:rPr>
        <w:t xml:space="preserve">anno precedente e contemporaneamente </w:t>
      </w:r>
      <w:r>
        <w:rPr>
          <w:rFonts w:ascii="Verdana" w:hAnsi="Verdana" w:hint="default"/>
          <w:b w:val="1"/>
          <w:bCs w:val="1"/>
          <w:i w:val="1"/>
          <w:iCs w:val="1"/>
          <w:sz w:val="28"/>
          <w:szCs w:val="28"/>
          <w:rtl w:val="0"/>
          <w:lang w:val="it-IT"/>
        </w:rPr>
        <w:t xml:space="preserve">è </w:t>
      </w:r>
      <w:r>
        <w:rPr>
          <w:rFonts w:ascii="Verdana" w:hAnsi="Verdana"/>
          <w:b w:val="1"/>
          <w:bCs w:val="1"/>
          <w:i w:val="1"/>
          <w:iCs w:val="1"/>
          <w:sz w:val="28"/>
          <w:szCs w:val="28"/>
          <w:rtl w:val="0"/>
          <w:lang w:val="it-IT"/>
        </w:rPr>
        <w:t>quasi raddoppiata la percentuale di minorenni uccisi</w:t>
      </w:r>
      <w:r>
        <w:rPr>
          <w:rFonts w:ascii="Verdana" w:hAnsi="Verdana"/>
          <w:sz w:val="28"/>
          <w:szCs w:val="28"/>
          <w:rtl w:val="0"/>
          <w:lang w:val="it-IT"/>
        </w:rPr>
        <w:t>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I dati ci raccontano che nel 2024 l</w:t>
      </w:r>
      <w:r>
        <w:rPr>
          <w:rFonts w:ascii="Verdana" w:hAnsi="Verdana" w:hint="default"/>
          <w:sz w:val="28"/>
          <w:szCs w:val="28"/>
          <w:rtl w:val="0"/>
          <w:lang w:val="it-IT"/>
        </w:rPr>
        <w:t>’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11% degli omicidi 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è </w:t>
      </w:r>
      <w:r>
        <w:rPr>
          <w:rFonts w:ascii="Verdana" w:hAnsi="Verdana"/>
          <w:sz w:val="28"/>
          <w:szCs w:val="28"/>
          <w:rtl w:val="0"/>
          <w:lang w:val="it-IT"/>
        </w:rPr>
        <w:t>stato commesso da minori (era il 4% nel 2023) e le vittime minorenni sono passate dal 4% al 7%.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Nel 2024 il 49% dei delitti ha avuto origine da una lite degenerata.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È </w:t>
      </w:r>
      <w:r>
        <w:rPr>
          <w:rFonts w:ascii="Verdana" w:hAnsi="Verdana"/>
          <w:sz w:val="28"/>
          <w:szCs w:val="28"/>
          <w:rtl w:val="0"/>
          <w:lang w:val="it-IT"/>
        </w:rPr>
        <w:t>necessario, quindi, riflettere insieme ai giovani sugli aspetti della violenza e sulle pratiche di nonviolenza.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Perci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ò </w:t>
      </w:r>
      <w:r>
        <w:rPr>
          <w:rFonts w:ascii="Verdana" w:hAnsi="Verdana"/>
          <w:sz w:val="28"/>
          <w:szCs w:val="28"/>
          <w:rtl w:val="0"/>
          <w:lang w:val="it-IT"/>
        </w:rPr>
        <w:t>A.N.P.I. sente il bisogno di fornire ai giovani strumenti di consapevolezza che permettano loro di leggere e decodificare i meccanismi individuali, interpersonali e sociali che producono i conflitti.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 xml:space="preserve">Nella nostra visione 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è 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educativo mostrare che gli stessi meccanismi, pur in </w:t>
      </w:r>
      <w:r>
        <w:rPr>
          <w:rFonts w:ascii="Verdana" w:hAnsi="Verdana"/>
          <w:sz w:val="28"/>
          <w:szCs w:val="28"/>
          <w:rtl w:val="0"/>
          <w:lang w:val="fr-FR"/>
        </w:rPr>
        <w:t>forme</w:t>
      </w:r>
      <w:r>
        <w:rPr>
          <w:rFonts w:ascii="Verdana" w:hAnsi="Verdana"/>
          <w:sz w:val="28"/>
          <w:szCs w:val="28"/>
          <w:rtl w:val="0"/>
          <w:lang w:val="it-IT"/>
        </w:rPr>
        <w:t xml:space="preserve"> diverse, si ripropongono in tutti e tre i livelli che intendiamo analizzare con questo progetto.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Le nostre esigenze per realizzare il progetto:</w:t>
      </w:r>
    </w:p>
    <w:p>
      <w:pPr>
        <w:pStyle w:val="Di default"/>
        <w:numPr>
          <w:ilvl w:val="0"/>
          <w:numId w:val="5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sz w:val="28"/>
          <w:szCs w:val="28"/>
          <w:rtl w:val="0"/>
          <w:lang w:val="it-IT"/>
        </w:rPr>
        <w:t>Chiediamo all</w:t>
      </w:r>
      <w:r>
        <w:rPr>
          <w:rFonts w:ascii="Verdana" w:hAnsi="Verdana" w:hint="default"/>
          <w:sz w:val="28"/>
          <w:szCs w:val="28"/>
          <w:rtl w:val="0"/>
          <w:lang w:val="it-IT"/>
        </w:rPr>
        <w:t>’</w:t>
      </w:r>
      <w:r>
        <w:rPr>
          <w:rFonts w:ascii="Verdana" w:hAnsi="Verdana"/>
          <w:sz w:val="28"/>
          <w:szCs w:val="28"/>
          <w:rtl w:val="0"/>
          <w:lang w:val="it-IT"/>
        </w:rPr>
        <w:t>istituzione di farsi carico delle spese vive di cancelleria e di stampa e rilegatura della documentazione finale da distribuire ad alunni e docenti. (ANPI non richiede alcun compenso per i professionisti messi a disposizione.)</w:t>
      </w:r>
    </w:p>
    <w:p>
      <w:pPr>
        <w:pStyle w:val="Di default"/>
        <w:numPr>
          <w:ilvl w:val="0"/>
          <w:numId w:val="5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sz w:val="28"/>
          <w:szCs w:val="28"/>
          <w:rtl w:val="0"/>
          <w:lang w:val="it-IT"/>
        </w:rPr>
        <w:t>Disponibilit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à </w:t>
      </w:r>
      <w:r>
        <w:rPr>
          <w:rFonts w:ascii="Verdana" w:hAnsi="Verdana"/>
          <w:sz w:val="28"/>
          <w:szCs w:val="28"/>
          <w:rtl w:val="0"/>
          <w:lang w:val="it-IT"/>
        </w:rPr>
        <w:t>di una LIM o altro supporto audiovisivo (oltre alla lavagna tradizionale).</w:t>
      </w:r>
    </w:p>
    <w:p>
      <w:pPr>
        <w:pStyle w:val="Di default"/>
        <w:numPr>
          <w:ilvl w:val="0"/>
          <w:numId w:val="5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sz w:val="28"/>
          <w:szCs w:val="28"/>
          <w:rtl w:val="0"/>
          <w:lang w:val="it-IT"/>
        </w:rPr>
        <w:t>Disponibilit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à </w:t>
      </w:r>
      <w:r>
        <w:rPr>
          <w:rFonts w:ascii="Verdana" w:hAnsi="Verdana"/>
          <w:sz w:val="28"/>
          <w:szCs w:val="28"/>
          <w:rtl w:val="0"/>
          <w:lang w:val="it-IT"/>
        </w:rPr>
        <w:t>del corpo insegnante a sostenere il progetto e partecipare agli incontri che i conduttori riterranno opportuni.</w:t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Progetto dettagliato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 xml:space="preserve"> dei moduli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In fase di progetto alcune voci dei moduli sono state modificate rispetto alla stesura iniziale proposta.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Qui sotto, comunque, si pu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ò </w:t>
      </w:r>
      <w:r>
        <w:rPr>
          <w:rFonts w:ascii="Verdana" w:hAnsi="Verdana"/>
          <w:sz w:val="28"/>
          <w:szCs w:val="28"/>
          <w:rtl w:val="0"/>
          <w:lang w:val="it-IT"/>
        </w:rPr>
        <w:t>leggere come abbiamo effettivamente costruito i nostri incontri con i ragazzi, ben sapendo che in classe parte di questi contenuti e di questi tempi avrebbero potuto subire delle variazioni sulla base dalla risposta della classe.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</w:rPr>
      </w:pPr>
      <w:r>
        <w:rPr>
          <w:rFonts w:ascii="Verdana" w:hAnsi="Verdana"/>
          <w:rtl w:val="0"/>
          <w:lang w:val="it-IT"/>
        </w:rPr>
        <w:t>Legenda:</w:t>
      </w:r>
      <w:r>
        <w:rPr>
          <w:rFonts w:ascii="Verdana" w:cs="Verdana" w:hAnsi="Verdana" w:eastAsia="Verdana"/>
        </w:rPr>
        <w:br w:type="textWrapping"/>
      </w:r>
      <w:r>
        <w:rPr>
          <w:rFonts w:ascii="Verdana" w:hAnsi="Verdana"/>
          <w:outline w:val="0"/>
          <w:color w:val="1cb000"/>
          <w:rtl w:val="0"/>
          <w:lang w:val="it-IT"/>
          <w14:textFill>
            <w14:solidFill>
              <w14:srgbClr w14:val="1DB100"/>
            </w14:solidFill>
          </w14:textFill>
        </w:rPr>
        <w:t>I testi in colore verde</w:t>
      </w:r>
      <w:r>
        <w:rPr>
          <w:rFonts w:ascii="Verdana" w:hAnsi="Verdana"/>
          <w:rtl w:val="0"/>
          <w:lang w:val="it-IT"/>
        </w:rPr>
        <w:t xml:space="preserve"> sono appunti rivolti a noi formatori.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</w:rPr>
      </w:pPr>
      <w:r>
        <w:rPr>
          <w:rFonts w:ascii="Verdana" w:hAnsi="Verdana"/>
          <w:outline w:val="0"/>
          <w:color w:val="0432ff"/>
          <w:rtl w:val="0"/>
          <w:lang w:val="it-IT"/>
          <w14:textFill>
            <w14:solidFill>
              <w14:srgbClr w14:val="0433FF"/>
            </w14:solidFill>
          </w14:textFill>
        </w:rPr>
        <w:t>I testi in colore blu</w:t>
      </w:r>
      <w:r>
        <w:rPr>
          <w:rFonts w:ascii="Verdana" w:hAnsi="Verdana"/>
          <w:rtl w:val="0"/>
          <w:lang w:val="it-IT"/>
        </w:rPr>
        <w:t xml:space="preserve"> sono la traccia delle parole che abbiamo deciso di dire agli studenti.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</w:rPr>
      </w:pPr>
      <w:r>
        <w:rPr>
          <w:rFonts w:ascii="Verdana" w:hAnsi="Verdana"/>
          <w:rtl w:val="0"/>
          <w:lang w:val="it-IT"/>
        </w:rPr>
        <w:t>I testi in altri colori vari hanno in genere lo scopo di evidenziare alcuni particolari e migliorare la lettura.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u w:val="single"/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sz w:val="28"/>
          <w:szCs w:val="28"/>
          <w:u w:val="single"/>
        </w:rPr>
      </w:pPr>
      <w:r>
        <w:rPr>
          <w:rFonts w:ascii="Verdana" w:hAnsi="Verdana"/>
          <w:b w:val="1"/>
          <w:bCs w:val="1"/>
          <w:i w:val="1"/>
          <w:iCs w:val="1"/>
          <w:sz w:val="28"/>
          <w:szCs w:val="28"/>
          <w:u w:val="single"/>
          <w:rtl w:val="0"/>
          <w:lang w:val="it-IT"/>
        </w:rPr>
        <w:t>I modulo:</w:t>
      </w:r>
    </w:p>
    <w:p>
      <w:pPr>
        <w:pStyle w:val="Di default"/>
        <w:numPr>
          <w:ilvl w:val="2"/>
          <w:numId w:val="6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lang w:val="it-IT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presentazione del progetto e dei formatori e definizione del metodo di lavoro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cs="Verdana" w:hAnsi="Verdana" w:eastAsia="Verdana"/>
          <w:b w:val="1"/>
          <w:bCs w:val="1"/>
          <w:sz w:val="28"/>
          <w:szCs w:val="28"/>
          <w:rtl w:val="0"/>
          <w:lang w:val="it-IT"/>
        </w:rPr>
        <w:tab/>
        <w:tab/>
        <w:t>+ presentazione progetto: obiettivi e metodologie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18"/>
          <w:szCs w:val="1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Rachele:</w:t>
        <w:tab/>
        <w:tab/>
        <w:tab/>
        <w:t>(2 minuti)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Buongiorno, io sono Rachele e lui 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Valerio e facciamo parte dell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ANPI di Budrio.</w:t>
      </w:r>
      <w:r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br w:type="textWrapping"/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Sapete cos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’è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Associazione Nazionale Partigiani d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Italia?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Per chi non lo sa 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maggiore delle associazioni dei partigiani, che lottarono per la liberazione dell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Italia dal nazi-fascismo.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Noi, ovviamente, per quanto anziani, non siamo stati partigiani, ma, malgrado la maggioranza dei partigiani ci abbiano lasciato, l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associazione 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ancora viva con il compito statutario di mantenere la memoria partigiana e, soprattutto di promuovere la conoscenza e il rispetto della Costituzione Italiana.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ff42a1"/>
          <w:sz w:val="22"/>
          <w:szCs w:val="22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outline w:val="0"/>
          <w:color w:val="ff42a1"/>
          <w:sz w:val="22"/>
          <w:szCs w:val="22"/>
          <w:rtl w:val="0"/>
          <w:lang w:val="it-IT"/>
          <w14:textFill>
            <w14:solidFill>
              <w14:srgbClr w14:val="FF42A1"/>
            </w14:solidFill>
          </w14:textFill>
        </w:rPr>
        <w:t>Valerio:</w:t>
        <w:tab/>
        <w:tab/>
        <w:tab/>
        <w:t>(4 minuti)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Perch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é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siamo qui con voi: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Aneddoto: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“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Un giorno quando era un ragazzino mio figlio e un amico giocavano a GTA, li chiamiamo a tavola e ci rispondono 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«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 momento, finiamo di sprangare una vecchietta e arriviamo.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»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</w:t>
      </w:r>
      <w:r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br w:type="textWrapping"/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Ovviamente l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avevano detto apposta per fare gli asini, anche perch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é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ne abbiamo poi parlato e ci hanno confermato che loro erano perfettamente coscienti della differenza fra una realt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simulata o rappresentata e la vita reale, che sapevano bene che il pugno dato a un compagno di scuola 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reale e </w:t>
      </w:r>
      <w:r>
        <w:rPr>
          <w:rFonts w:ascii="Verdana" w:hAnsi="Verdana"/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non </w:t>
      </w:r>
      <w:r>
        <w:rPr>
          <w:rFonts w:ascii="Verdana" w:hAnsi="Verdana" w:hint="default"/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rFonts w:ascii="Verdana" w:hAnsi="Verdana"/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 film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Ecco da dove viene il titolo di questo nostro progetto 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“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la violenza di cui parleremo non 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quella di un film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”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 Ma siamo tutti consapevoli di come sono le violenze nella realt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 quali sono i meccanismi che le alimentano e quali quelli che le disinnescano?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societ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in cui vorremmo vivere 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una collettivit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 cui la pluralit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è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ricchezza e che ha come modello relazionale il dialogo e il rispetto dell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altro.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Invece oggi il modello che viene imposto 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esasperazione dell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individualismo e della competitivit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à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che genera conflitto e scontro di poteri.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Rachele:</w:t>
        <w:tab/>
        <w:tab/>
        <w:tab/>
        <w:t>(4 minuti)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0"/>
          <w:bCs w:val="0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b w:val="0"/>
          <w:bCs w:val="0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Non si pu</w:t>
      </w:r>
      <w:r>
        <w:rPr>
          <w:rFonts w:ascii="Verdana" w:hAnsi="Verdana" w:hint="default"/>
          <w:b w:val="0"/>
          <w:bCs w:val="0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ò </w:t>
      </w:r>
      <w:r>
        <w:rPr>
          <w:rFonts w:ascii="Verdana" w:hAnsi="Verdana"/>
          <w:b w:val="0"/>
          <w:bCs w:val="0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considerare casuale che - come indicato nell</w:t>
      </w:r>
      <w:r>
        <w:rPr>
          <w:rFonts w:ascii="Verdana" w:hAnsi="Verdana" w:hint="default"/>
          <w:b w:val="0"/>
          <w:bCs w:val="0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b w:val="0"/>
          <w:bCs w:val="0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ultima relazione della Criminalpol sul numero di omicidi commessi in Italia - </w:t>
      </w:r>
      <w:r>
        <w:rPr>
          <w:rFonts w:ascii="Verdana" w:hAnsi="Verdana"/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nel 2024 la percentuale di minorenni autori di un omicidio </w:t>
      </w:r>
      <w:r>
        <w:rPr>
          <w:rFonts w:ascii="Verdana" w:hAnsi="Verdana" w:hint="default"/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rFonts w:ascii="Verdana" w:hAnsi="Verdana"/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quasi triplicata rispetto all</w:t>
      </w:r>
      <w:r>
        <w:rPr>
          <w:rFonts w:ascii="Verdana" w:hAnsi="Verdana" w:hint="default"/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anno precedente e contemporaneamente </w:t>
      </w:r>
      <w:r>
        <w:rPr>
          <w:rFonts w:ascii="Verdana" w:hAnsi="Verdana" w:hint="default"/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rFonts w:ascii="Verdana" w:hAnsi="Verdana"/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quasi raddoppiata la percentuale di minorenni uccisi</w:t>
      </w:r>
      <w:r>
        <w:rPr>
          <w:rFonts w:ascii="Verdana" w:hAnsi="Verdana"/>
          <w:b w:val="0"/>
          <w:bCs w:val="0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 dati ci raccontano che nel 2024 l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11% degli omicidi 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stato commesso da minori, r</w:t>
      </w:r>
      <w:r>
        <w:rPr>
          <w:rFonts w:ascii="Verdana" w:hAnsi="Verdana"/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agazzi della vostra et</w:t>
      </w:r>
      <w:r>
        <w:rPr>
          <w:rFonts w:ascii="Verdana" w:hAnsi="Verdana" w:hint="default"/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à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(era il 4% nel 2023) e le vittime minorenni sono passate dal 4% al 7%.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Inoltre nel 2024 il 49% dei delitti ha avuto origine da una lite, una lite degenerata.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Vogliamo, quindi, riflettere insieme a voi sugli aspetti della violenza e sulle pratiche di nonviolenza.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Per farlo, come prima cosa, presentiamoci e poi stabiliamo insieme delle modalit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 lavoro.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cs="Verdana" w:hAnsi="Verdana" w:eastAsia="Verdana"/>
          <w:b w:val="1"/>
          <w:bCs w:val="1"/>
          <w:sz w:val="28"/>
          <w:szCs w:val="28"/>
          <w:rtl w:val="0"/>
          <w:lang w:val="it-IT"/>
        </w:rPr>
        <w:tab/>
        <w:tab/>
        <w:t>+ presentazione personale di ogni partecipante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1cb000"/>
          <w:sz w:val="18"/>
          <w:szCs w:val="18"/>
          <w14:textFill>
            <w14:solidFill>
              <w14:srgbClr w14:val="1DB1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ff42a1"/>
          <w:sz w:val="22"/>
          <w:szCs w:val="22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outline w:val="0"/>
          <w:color w:val="ff42a1"/>
          <w:sz w:val="22"/>
          <w:szCs w:val="22"/>
          <w:rtl w:val="0"/>
          <w:lang w:val="it-IT"/>
          <w14:textFill>
            <w14:solidFill>
              <w14:srgbClr w14:val="FF42A1"/>
            </w14:solidFill>
          </w14:textFill>
        </w:rPr>
        <w:t>Valerio:</w:t>
        <w:tab/>
        <w:tab/>
        <w:tab/>
        <w:t>(5 minuti)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Distribuire dei badge con i nomi  di tutti, con logo ANPI e nome del progetto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</w:rPr>
        <w:tab/>
        <w:tab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cs="Verdana" w:hAnsi="Verdana" w:eastAsia="Verdana"/>
          <w:b w:val="1"/>
          <w:bCs w:val="1"/>
          <w:sz w:val="28"/>
          <w:szCs w:val="28"/>
          <w:rtl w:val="0"/>
          <w:lang w:val="it-IT"/>
        </w:rPr>
        <w:tab/>
        <w:tab/>
        <w:t>+ criteri di convivenza e collaborazione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1cb000"/>
          <w:sz w:val="18"/>
          <w:szCs w:val="18"/>
          <w14:textFill>
            <w14:solidFill>
              <w14:srgbClr w14:val="1DB1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(Informarsi preventivamente dagli insegnanti su regole gi</w:t>
      </w:r>
      <w:r>
        <w:rPr>
          <w:rFonts w:ascii="Verdana" w:hAnsi="Verdana" w:hint="default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à </w:t>
      </w: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esistenti)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(Modalit</w:t>
      </w:r>
      <w:r>
        <w:rPr>
          <w:rFonts w:ascii="Verdana" w:hAnsi="Verdana" w:hint="default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à </w:t>
      </w: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individuate)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ed220b"/>
          <w:sz w:val="20"/>
          <w:szCs w:val="20"/>
          <w14:textFill>
            <w14:solidFill>
              <w14:srgbClr w14:val="EE220C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ff42a1"/>
          <w:sz w:val="22"/>
          <w:szCs w:val="22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outline w:val="0"/>
          <w:color w:val="ff42a1"/>
          <w:sz w:val="22"/>
          <w:szCs w:val="22"/>
          <w:rtl w:val="0"/>
          <w:lang w:val="it-IT"/>
          <w14:textFill>
            <w14:solidFill>
              <w14:srgbClr w14:val="FF42A1"/>
            </w14:solidFill>
          </w14:textFill>
        </w:rPr>
        <w:t>Valerio:</w:t>
        <w:tab/>
        <w:tab/>
        <w:tab/>
        <w:t>(5 minuti)</w:t>
      </w:r>
    </w:p>
    <w:p>
      <w:pPr>
        <w:pStyle w:val="Di default"/>
        <w:numPr>
          <w:ilvl w:val="0"/>
          <w:numId w:val="5"/>
        </w:numPr>
        <w:suppressAutoHyphens w:val="1"/>
        <w:spacing w:before="0" w:line="240" w:lineRule="auto"/>
        <w:jc w:val="left"/>
        <w:rPr>
          <w:rFonts w:ascii="Verdana" w:hAnsi="Verdana"/>
          <w:outline w:val="0"/>
          <w:color w:val="0432ff"/>
          <w:sz w:val="28"/>
          <w:szCs w:val="28"/>
          <w:lang w:val="it-IT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Si sta seduti in cerchio,</w:t>
      </w:r>
    </w:p>
    <w:p>
      <w:pPr>
        <w:pStyle w:val="Di default"/>
        <w:numPr>
          <w:ilvl w:val="0"/>
          <w:numId w:val="5"/>
        </w:numPr>
        <w:suppressAutoHyphens w:val="1"/>
        <w:spacing w:before="0" w:line="240" w:lineRule="auto"/>
        <w:jc w:val="left"/>
        <w:rPr>
          <w:rFonts w:ascii="Verdana" w:hAnsi="Verdana"/>
          <w:outline w:val="0"/>
          <w:color w:val="0432ff"/>
          <w:sz w:val="28"/>
          <w:szCs w:val="28"/>
          <w:lang w:val="it-IT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Partecipano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tutti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e tutti possono dire ci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ò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che pensano, oppure possono dire 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“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passo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”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al loro turno se lo desiderano,</w:t>
      </w:r>
    </w:p>
    <w:p>
      <w:pPr>
        <w:pStyle w:val="Di default"/>
        <w:numPr>
          <w:ilvl w:val="0"/>
          <w:numId w:val="5"/>
        </w:numPr>
        <w:suppressAutoHyphens w:val="1"/>
        <w:spacing w:before="0" w:line="240" w:lineRule="auto"/>
        <w:jc w:val="left"/>
        <w:rPr>
          <w:rFonts w:ascii="Verdana" w:hAnsi="Verdana"/>
          <w:outline w:val="0"/>
          <w:color w:val="0432ff"/>
          <w:sz w:val="28"/>
          <w:szCs w:val="28"/>
          <w:lang w:val="it-IT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Si ascolta l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altro con attenzione e rispetto,</w:t>
      </w:r>
    </w:p>
    <w:p>
      <w:pPr>
        <w:pStyle w:val="Di default"/>
        <w:numPr>
          <w:ilvl w:val="0"/>
          <w:numId w:val="5"/>
        </w:numPr>
        <w:suppressAutoHyphens w:val="1"/>
        <w:spacing w:before="0" w:line="240" w:lineRule="auto"/>
        <w:jc w:val="left"/>
        <w:rPr>
          <w:rFonts w:ascii="Verdana" w:hAnsi="Verdana"/>
          <w:outline w:val="0"/>
          <w:color w:val="0432ff"/>
          <w:sz w:val="28"/>
          <w:szCs w:val="28"/>
          <w:lang w:val="it-IT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Si rispettano i tempi concordati,</w:t>
      </w:r>
    </w:p>
    <w:p>
      <w:pPr>
        <w:pStyle w:val="Di default"/>
        <w:numPr>
          <w:ilvl w:val="0"/>
          <w:numId w:val="5"/>
        </w:numPr>
        <w:suppressAutoHyphens w:val="1"/>
        <w:spacing w:before="0" w:line="240" w:lineRule="auto"/>
        <w:jc w:val="left"/>
        <w:rPr>
          <w:rFonts w:ascii="Verdana" w:hAnsi="Verdana"/>
          <w:outline w:val="0"/>
          <w:color w:val="0432ff"/>
          <w:sz w:val="28"/>
          <w:szCs w:val="28"/>
          <w:lang w:val="it-IT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Non si usano i cellulari.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18"/>
          <w:szCs w:val="18"/>
        </w:rPr>
      </w:pPr>
    </w:p>
    <w:p>
      <w:pPr>
        <w:pStyle w:val="Di default"/>
        <w:numPr>
          <w:ilvl w:val="2"/>
          <w:numId w:val="6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i w:val="1"/>
          <w:iCs w:val="1"/>
          <w:sz w:val="28"/>
          <w:szCs w:val="28"/>
          <w:lang w:val="it-IT"/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analisi dei conflitti</w:t>
      </w:r>
      <w:r>
        <w:rPr>
          <w:rFonts w:ascii="Verdana" w:hAnsi="Verdana"/>
          <w:b w:val="1"/>
          <w:bCs w:val="1"/>
          <w:i w:val="1"/>
          <w:iCs w:val="1"/>
          <w:sz w:val="28"/>
          <w:szCs w:val="28"/>
          <w:rtl w:val="0"/>
        </w:rPr>
        <w:t xml:space="preserve"> 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cs="Verdana" w:hAnsi="Verdana" w:eastAsia="Verdana"/>
          <w:b w:val="1"/>
          <w:bCs w:val="1"/>
          <w:sz w:val="28"/>
          <w:szCs w:val="28"/>
          <w:rtl w:val="0"/>
          <w:lang w:val="it-IT"/>
        </w:rPr>
        <w:tab/>
        <w:tab/>
        <w:t>+ come e perch</w:t>
      </w:r>
      <w:r>
        <w:rPr>
          <w:rFonts w:ascii="Verdana" w:hAnsi="Verdana" w:hint="default"/>
          <w:b w:val="1"/>
          <w:bCs w:val="1"/>
          <w:sz w:val="28"/>
          <w:szCs w:val="28"/>
          <w:rtl w:val="0"/>
          <w:lang w:val="it-IT"/>
        </w:rPr>
        <w:t xml:space="preserve">é 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si genera un conflitto (c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omunicazione disfunzionale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cs="Verdana" w:hAnsi="Verdana" w:eastAsia="Verdana"/>
          <w:b w:val="1"/>
          <w:bCs w:val="1"/>
          <w:sz w:val="28"/>
          <w:szCs w:val="28"/>
          <w:rtl w:val="0"/>
          <w:lang w:val="it-IT"/>
        </w:rPr>
        <w:tab/>
        <w:tab/>
        <w:t>+ ascolto dell</w:t>
      </w:r>
      <w:r>
        <w:rPr>
          <w:rFonts w:ascii="Verdana" w:hAnsi="Verdana" w:hint="default"/>
          <w:b w:val="1"/>
          <w:bCs w:val="1"/>
          <w:sz w:val="28"/>
          <w:szCs w:val="28"/>
          <w:rtl w:val="0"/>
          <w:lang w:val="it-IT"/>
        </w:rPr>
        <w:t>’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altro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cs="Verdana" w:hAnsi="Verdana" w:eastAsia="Verdana"/>
          <w:b w:val="1"/>
          <w:bCs w:val="1"/>
          <w:sz w:val="28"/>
          <w:szCs w:val="28"/>
          <w:rtl w:val="0"/>
          <w:lang w:val="it-IT"/>
        </w:rPr>
        <w:tab/>
        <w:tab/>
        <w:t>+ analisi dei bisogni</w:t>
      </w:r>
    </w:p>
    <w:p>
      <w:pPr>
        <w:pStyle w:val="Stile tabella 2"/>
        <w:rPr>
          <w:outline w:val="0"/>
          <w:color w:val="1cb000"/>
          <w:sz w:val="18"/>
          <w:szCs w:val="18"/>
          <w14:textFill>
            <w14:solidFill>
              <w14:srgbClr w14:val="1DB1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Rachele:</w:t>
        <w:tab/>
        <w:tab/>
        <w:tab/>
        <w:t>(10 minuti)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pt-PT"/>
          <w14:textFill>
            <w14:solidFill>
              <w14:srgbClr w14:val="1DB100"/>
            </w14:solidFill>
          </w14:textFill>
        </w:rPr>
        <w:t xml:space="preserve">Iceberg e arancia 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Mostrare ai ragazzi che i conflitti normalmente si generano perch</w:t>
      </w:r>
      <w:r>
        <w:rPr>
          <w:outline w:val="0"/>
          <w:color w:val="1cb000"/>
          <w:sz w:val="28"/>
          <w:szCs w:val="28"/>
          <w:rtl w:val="0"/>
          <w:lang w:val="fr-FR"/>
          <w14:textFill>
            <w14:solidFill>
              <w14:srgbClr w14:val="1DB100"/>
            </w14:solidFill>
          </w14:textFill>
        </w:rPr>
        <w:t xml:space="preserve">é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ci si concentra su interessi e bisogni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espressi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(ci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ò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che gli attori vogliono/chiedono) e non sull</w:t>
      </w:r>
      <w:r>
        <w:rPr>
          <w:outline w:val="0"/>
          <w:color w:val="1cb000"/>
          <w:sz w:val="28"/>
          <w:szCs w:val="28"/>
          <w:rtl w:val="1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ascolto dell</w:t>
      </w:r>
      <w:r>
        <w:rPr>
          <w:outline w:val="0"/>
          <w:color w:val="1cb000"/>
          <w:sz w:val="28"/>
          <w:szCs w:val="28"/>
          <w:rtl w:val="1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altro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(e anche di se stessi)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per comprendere i perch</w:t>
      </w:r>
      <w:r>
        <w:rPr>
          <w:outline w:val="0"/>
          <w:color w:val="1cb000"/>
          <w:sz w:val="28"/>
          <w:szCs w:val="28"/>
          <w:rtl w:val="0"/>
          <w:lang w:val="fr-FR"/>
          <w14:textFill>
            <w14:solidFill>
              <w14:srgbClr w14:val="1DB100"/>
            </w14:solidFill>
          </w14:textFill>
        </w:rPr>
        <w:t xml:space="preserve">é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 i bisogni reali e non detti.</w:t>
      </w:r>
    </w:p>
    <w:p>
      <w:pPr>
        <w:pStyle w:val="Stile tabella 2"/>
        <w:rPr>
          <w:sz w:val="28"/>
          <w:szCs w:val="28"/>
        </w:rPr>
      </w:pP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COS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’È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 CONFLITTO: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(chiediamo ai ragazzi di dire cos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’è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un conflitto, poi scriviamo sulla LIM per tutti le parole che indicano loro.)</w:t>
      </w:r>
      <w:r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  <w:drawing xmlns:a="http://schemas.openxmlformats.org/drawingml/2006/main">
          <wp:anchor distT="152400" distB="152400" distL="152400" distR="152400" simplePos="0" relativeHeight="251673600" behindDoc="0" locked="0" layoutInCell="1" allowOverlap="1">
            <wp:simplePos x="0" y="0"/>
            <wp:positionH relativeFrom="margin">
              <wp:posOffset>1853678</wp:posOffset>
            </wp:positionH>
            <wp:positionV relativeFrom="line">
              <wp:posOffset>199872</wp:posOffset>
            </wp:positionV>
            <wp:extent cx="2400001" cy="1800001"/>
            <wp:effectExtent l="0" t="0" r="0" b="0"/>
            <wp:wrapTopAndBottom distT="152400" distB="152400"/>
            <wp:docPr id="1073741826" name="officeArt object" descr="Cos'èUnConflitt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Cos'èUnConflitto.JPG" descr="Cos'èUnConflitto.JP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01" cy="180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 xml:space="preserve"> 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conflittualit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una situazione naturale nelle relazioni interpersonali e non si tratta di rifiutare a priori qualsiasi situazione di contrasto, ma di riconoscerla e imparare a gestirla in forme diverse dallo scontro.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E questo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il lavoro che proveremo a fare assieme.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Il conflitto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una situazione di contrapposizione fra persone, gruppi o entit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con bisogni, interessi, obiettivi o punti di vista contrastanti e (apparentemente) incompatibili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(Scrivere sulla lavagna/LIM le fasi e i livelli, mentre si illustrano.)</w:t>
      </w:r>
      <w:r>
        <w:rPr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 xml:space="preserve"> 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- Un conflitto solitamente si sviluppa attraverso delle </w:t>
      </w: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fasi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che possiamo ricondurre sinteticamente a: 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Iniziale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(ovvero </w:t>
      </w: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latenza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 I problemi non sono ancora evidenti per tutti, ma si manifestano gi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segnali di tensione e contrasto.)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- </w:t>
      </w: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Escalation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(in cui il conflitto si manifesta apertamente in varie forme che crescono d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intensit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à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- </w:t>
      </w: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Risoluzione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(Fase finale, che pu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ò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essere positiva, cio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 collaborazione e compromesso, o negativa, cio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 tendenziale annientamento di una delle parti.)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Si distinguono tre </w:t>
      </w: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livelli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di conflitto: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- </w:t>
      </w: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Micro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(fra individui, per esempio all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interno di famiglie e altri piccoli gruppi di persone.)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- </w:t>
      </w: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Meso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(fra gruppi pi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grandi come squadre, partiti, clan, gang, anche classi scolastiche, ecc.)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- </w:t>
      </w: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Macro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(fra stati/nazioni, gruppi etnici o religiosi, classi sociali)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 questo primo incontro affronteremo il primo livello e nei prossimi due i livelli successivi.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METAFORA </w:t>
      </w:r>
      <w:r>
        <w:rPr>
          <w:outline w:val="0"/>
          <w:color w:val="0432ff"/>
          <w:sz w:val="28"/>
          <w:szCs w:val="28"/>
          <w:rtl w:val="0"/>
          <w:lang w:val="en-US"/>
          <w14:textFill>
            <w14:solidFill>
              <w14:srgbClr w14:val="0433FF"/>
            </w14:solidFill>
          </w14:textFill>
        </w:rPr>
        <w:t>DEL CONFLITTO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: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(Proiettiamo il disegno dell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iceberg)</w:t>
      </w:r>
      <w:r>
        <w:rPr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 xml:space="preserve"> 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Rachele:</w:t>
        <w:tab/>
        <w:tab/>
        <w:tab/>
        <w:t>(10 minuti)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Il conflitto pu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ò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essere rappresentato come un iceberg.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La punta, che costituisce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una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piccola parte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della sua massa,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è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la parte visibile e corrisponde, nel nostro contesto, alle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richieste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dei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contendenti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,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cio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alla parte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esplicita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del conflitto, a quello che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 contendenti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dic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hiara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no di volere.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parte sommersa dell</w:t>
      </w:r>
      <w:r>
        <w:rPr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iceberg corrisponde, invece, agli interessi sottesi e quindi non a ci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ò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che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viene dichiarato</w:t>
      </w:r>
      <w:r>
        <w:rPr>
          <w:outline w:val="0"/>
          <w:color w:val="0432ff"/>
          <w:sz w:val="28"/>
          <w:szCs w:val="28"/>
          <w:rtl w:val="0"/>
          <w:lang w:val="es-ES_tradnl"/>
          <w14:textFill>
            <w14:solidFill>
              <w14:srgbClr w14:val="0433FF"/>
            </w14:solidFill>
          </w14:textFill>
        </w:rPr>
        <w:t>, esterna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to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, ma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alle motivazioni profonde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 sostanza, quindi, la parte che emerge dell</w:t>
      </w:r>
      <w:r>
        <w:rPr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iceberg rappresenta la posizione delle parti (che si concretizza in richieste e prese di posizione). 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parte sommersa dell</w:t>
      </w:r>
      <w:r>
        <w:rPr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iceberg raffigura invece gli interessi effettivi (bisogni non soddisfatti, paure, valori,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senso di appartenenza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emozioni, ecc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).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IMMAGINE</w:t>
      </w:r>
      <w:r>
        <w:rPr>
          <w:outline w:val="0"/>
          <w:color w:val="1cb000"/>
          <w:sz w:val="28"/>
          <w:szCs w:val="28"/>
          <w:rtl w:val="0"/>
          <w:lang w:val="en-US"/>
          <w14:textFill>
            <w14:solidFill>
              <w14:srgbClr w14:val="1DB100"/>
            </w14:solidFill>
          </w14:textFill>
        </w:rPr>
        <w:t>: L'ICEBERG DEL CONFLITTO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a cui aggiungiamo le didascalie: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es-ES_tradnl"/>
          <w14:textFill>
            <w14:solidFill>
              <w14:srgbClr w14:val="0433FF"/>
            </w14:solidFill>
          </w14:textFill>
        </w:rPr>
        <w:t>LIVELLO ESPLICIT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AT</w:t>
      </w:r>
      <w:r>
        <w:rPr>
          <w:outline w:val="0"/>
          <w:color w:val="0432ff"/>
          <w:sz w:val="28"/>
          <w:szCs w:val="28"/>
          <w:rtl w:val="0"/>
          <w:lang w:val="de-DE"/>
          <w14:textFill>
            <w14:solidFill>
              <w14:srgbClr w14:val="0433FF"/>
            </w14:solidFill>
          </w14:textFill>
        </w:rPr>
        <w:t>O: RICHIESTE - PRESE DI POSIZIONE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de-DE"/>
          <w14:textFill>
            <w14:solidFill>
              <w14:srgbClr w14:val="0433FF"/>
            </w14:solidFill>
          </w14:textFill>
        </w:rPr>
        <w:t>PARTE SOMMERSA: BISOGNI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</w:t>
      </w:r>
      <w:r>
        <w:rPr>
          <w:outline w:val="0"/>
          <w:color w:val="0432ff"/>
          <w:sz w:val="28"/>
          <w:szCs w:val="28"/>
          <w:rtl w:val="0"/>
          <w:lang w:val="de-DE"/>
          <w14:textFill>
            <w14:solidFill>
              <w14:srgbClr w14:val="0433FF"/>
            </w14:solidFill>
          </w14:textFill>
        </w:rPr>
        <w:t xml:space="preserve"> PAURE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SENSO DI APPARTENENZA,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VALORI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</w:t>
      </w:r>
      <w:r>
        <w:rPr>
          <w:outline w:val="0"/>
          <w:color w:val="0432ff"/>
          <w:sz w:val="28"/>
          <w:szCs w:val="28"/>
          <w:rtl w:val="0"/>
          <w:lang w:val="en-US"/>
          <w14:textFill>
            <w14:solidFill>
              <w14:srgbClr w14:val="0433FF"/>
            </w14:solidFill>
          </w14:textFill>
        </w:rPr>
        <w:t xml:space="preserve"> EMOZIONI 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ff42a1"/>
          <w:sz w:val="22"/>
          <w:szCs w:val="22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outline w:val="0"/>
          <w:color w:val="ff42a1"/>
          <w:sz w:val="22"/>
          <w:szCs w:val="22"/>
          <w:rtl w:val="0"/>
          <w:lang w:val="it-IT"/>
          <w14:textFill>
            <w14:solidFill>
              <w14:srgbClr w14:val="FF42A1"/>
            </w14:solidFill>
          </w14:textFill>
        </w:rPr>
        <w:t>Valerio:</w:t>
        <w:tab/>
        <w:tab/>
        <w:tab/>
        <w:t>(10 minuti)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Aneddoto</w:t>
      </w:r>
      <w:r>
        <w:rPr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>: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ARANCIA (portarsela)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Per rendere pi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chiaro questo concetto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molto efficace l'esempio utilizzato dalla scuola di negoziazione dell'Harvard Law School dell'Universit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à </w:t>
      </w:r>
      <w:r>
        <w:rPr>
          <w:outline w:val="0"/>
          <w:color w:val="0432ff"/>
          <w:sz w:val="28"/>
          <w:szCs w:val="28"/>
          <w:rtl w:val="0"/>
          <w:lang w:val="en-US"/>
          <w14:textFill>
            <w14:solidFill>
              <w14:srgbClr w14:val="0433FF"/>
            </w14:solidFill>
          </w14:textFill>
        </w:rPr>
        <w:t>di Harvard, Massachusetts: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1"/>
          <w:lang w:val="ar-SA" w:bidi="ar-SA"/>
          <w14:textFill>
            <w14:solidFill>
              <w14:srgbClr w14:val="0433FF"/>
            </w14:solidFill>
          </w14:textFill>
        </w:rPr>
        <w:t>“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Due sorelle litigavano per un</w:t>
      </w:r>
      <w:r>
        <w:rPr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arancia.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Ne era rimasta una sola.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Una di loro riteneva di averne pi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diritto in quanto l'aveva chiesta per prima, invece l'altra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asseriva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che spettava a lei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perch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é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era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la pi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piccola d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et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à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fr-FR"/>
          <w14:textFill>
            <w14:solidFill>
              <w14:srgbClr w14:val="0433FF"/>
            </w14:solidFill>
          </w14:textFill>
        </w:rPr>
        <w:t xml:space="preserve">La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mamma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nel tentare una soluzione imparziale, offr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ì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 tagliare il frutto a met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à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: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entrambe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le bambine rifiutarono fermamente la soluzione proposta e continuarono a litigare.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FERMARSI</w:t>
      </w:r>
      <w:r>
        <w:rPr>
          <w:outline w:val="0"/>
          <w:color w:val="ff42a1"/>
          <w:sz w:val="28"/>
          <w:szCs w:val="28"/>
          <w:rtl w:val="0"/>
          <w:lang w:val="it-IT"/>
          <w14:textFill>
            <w14:solidFill>
              <w14:srgbClr w14:val="FF42A1"/>
            </w14:solidFill>
          </w14:textFill>
        </w:rPr>
        <w:t>: Secondo voi come si pu</w:t>
      </w:r>
      <w:r>
        <w:rPr>
          <w:outline w:val="0"/>
          <w:color w:val="ff42a1"/>
          <w:sz w:val="28"/>
          <w:szCs w:val="28"/>
          <w:rtl w:val="0"/>
          <w:lang w:val="it-IT"/>
          <w14:textFill>
            <w14:solidFill>
              <w14:srgbClr w14:val="FF42A1"/>
            </w14:solidFill>
          </w14:textFill>
        </w:rPr>
        <w:t xml:space="preserve">ò </w:t>
      </w:r>
      <w:r>
        <w:rPr>
          <w:outline w:val="0"/>
          <w:color w:val="ff42a1"/>
          <w:sz w:val="28"/>
          <w:szCs w:val="28"/>
          <w:rtl w:val="0"/>
          <w:lang w:val="it-IT"/>
          <w14:textFill>
            <w14:solidFill>
              <w14:srgbClr w14:val="FF42A1"/>
            </w14:solidFill>
          </w14:textFill>
        </w:rPr>
        <w:t xml:space="preserve">risolvere questo conflitto? potrebbe esserci una soluzione che soddisfi entrambe?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(raccogliere suggerimenti e scriverli sulla LIM)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La nonna, che osservava attenta la scena,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pens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ò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di chiedere a ognuna delle bimbe </w:t>
      </w: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perch</w:t>
      </w:r>
      <w:r>
        <w:rPr>
          <w:b w:val="1"/>
          <w:bCs w:val="1"/>
          <w:outline w:val="0"/>
          <w:color w:val="0432ff"/>
          <w:sz w:val="28"/>
          <w:szCs w:val="28"/>
          <w:rtl w:val="0"/>
          <w:lang w:val="fr-FR"/>
          <w14:textFill>
            <w14:solidFill>
              <w14:srgbClr w14:val="0433FF"/>
            </w14:solidFill>
          </w14:textFill>
        </w:rPr>
        <w:t>é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voleva l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arancia.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pi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piccola rispose che aveva sete e voleva fare una spremuta e l'altra,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che doveva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andare al compleanno d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 un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'amica nel pomeriggio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e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le occorreva la scorza come ingrediente per preparare una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bella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torta.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Cos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ì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nonna spremette la polpa dell'intera arancia e la offr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ì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ad una delle nipoti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e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grattugi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ò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la scorza e la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diede 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all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altra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”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Rachele:</w:t>
        <w:tab/>
        <w:tab/>
        <w:tab/>
        <w:t>(5 minuti)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Chiedere ai ragazzi: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“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secondo voi, questa storia cosa ci insegna?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”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Io vedo che la mamma si ferma al bisogno esplicitato, la nonna invece indaga la parte sommersa dell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iceberg.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Per ogni interesse possono esserci pi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soluzioni e, parallelamente, per ogni posizione espressa vi possono essere pi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interessi in comune che non quelli in contrasto.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Questa consapevolezza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ci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allarga notevolmente il campo di comprensione 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ci offre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numerosi gli spunti di riflessione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sui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conflitt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 suo esito ci introduce ai principi base della gestione nonviolenta d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 un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conflitto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che dopo affronteremo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. 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numPr>
          <w:ilvl w:val="2"/>
          <w:numId w:val="6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lang w:val="it-IT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attivazione con lavoro in sottogruppi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cs="Verdana" w:hAnsi="Verdana" w:eastAsia="Verdana"/>
          <w:b w:val="1"/>
          <w:bCs w:val="1"/>
          <w:sz w:val="28"/>
          <w:szCs w:val="28"/>
          <w:rtl w:val="0"/>
          <w:lang w:val="it-IT"/>
        </w:rPr>
        <w:tab/>
        <w:tab/>
        <w:t>+ percezione e punti di vista</w:t>
      </w:r>
    </w:p>
    <w:p>
      <w:pPr>
        <w:pStyle w:val="Stile tabella 2"/>
        <w:rPr>
          <w:outline w:val="0"/>
          <w:color w:val="1cb000"/>
          <w:sz w:val="18"/>
          <w:szCs w:val="1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Queste proposte aiutano i ragazzi a comprendere meglio la diversificazione dei possibili punti di vista e l</w:t>
      </w:r>
      <w:r>
        <w:rPr>
          <w:outline w:val="0"/>
          <w:color w:val="1cb000"/>
          <w:sz w:val="28"/>
          <w:szCs w:val="28"/>
          <w:rtl w:val="1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importanza di svelare gli </w:t>
      </w:r>
      <w:r>
        <w:rPr>
          <w:outline w:val="0"/>
          <w:color w:val="1cb000"/>
          <w:sz w:val="28"/>
          <w:szCs w:val="28"/>
          <w:rtl w:val="1"/>
          <w:lang w:val="ar-SA" w:bidi="ar-SA"/>
          <w14:textFill>
            <w14:solidFill>
              <w14:srgbClr w14:val="1DB100"/>
            </w14:solidFill>
          </w14:textFill>
        </w:rPr>
        <w:t>“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inganni percettivi</w:t>
      </w:r>
      <w:r>
        <w:rPr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 xml:space="preserve">” </w:t>
      </w:r>
      <w:r>
        <w:rPr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 xml:space="preserve">e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di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saper </w:t>
      </w:r>
      <w:r>
        <w:rPr>
          <w:outline w:val="0"/>
          <w:color w:val="1cb000"/>
          <w:sz w:val="28"/>
          <w:szCs w:val="28"/>
          <w:rtl w:val="1"/>
          <w:lang w:val="ar-SA" w:bidi="ar-SA"/>
          <w14:textFill>
            <w14:solidFill>
              <w14:srgbClr w14:val="1DB100"/>
            </w14:solidFill>
          </w14:textFill>
        </w:rPr>
        <w:t>“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uscire dalla cornice</w:t>
      </w:r>
      <w:r>
        <w:rPr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>”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.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(dividere in gruppi di 5 - stampare le immagini in fogli A4 o A5 separati)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Rachele:</w:t>
        <w:tab/>
        <w:tab/>
        <w:tab/>
        <w:t>(10 minuti)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Adesso vi chiediamo di spendere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5 minuti per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visione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immagine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numPr>
          <w:ilvl w:val="0"/>
          <w:numId w:val="8"/>
        </w:numPr>
        <w:rPr>
          <w:outline w:val="0"/>
          <w:color w:val="0432ff"/>
          <w:sz w:val="28"/>
          <w:szCs w:val="28"/>
          <w:lang w:val="it-IT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cosa vedete in questa immagine?</w:t>
      </w:r>
      <w:r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2100164</wp:posOffset>
            </wp:positionH>
            <wp:positionV relativeFrom="line">
              <wp:posOffset>381999</wp:posOffset>
            </wp:positionV>
            <wp:extent cx="1907028" cy="1800001"/>
            <wp:effectExtent l="0" t="0" r="0" b="0"/>
            <wp:wrapTopAndBottom distT="152400" distB="152400"/>
            <wp:docPr id="1073741827" name="officeArt object" descr="filmato-incollato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filmato-incollato.png" descr="filmato-incollato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7028" cy="180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18"/>
          <w:szCs w:val="18"/>
          <w:rtl w:val="0"/>
          <w:lang w:val="it-IT"/>
          <w14:textFill>
            <w14:solidFill>
              <w14:srgbClr w14:val="1DB100"/>
            </w14:solidFill>
          </w14:textFill>
        </w:rPr>
        <w:t>(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raccogliere le risposte)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(proiettare animazione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“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La giovane e la vecchia signora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”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)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2"/>
          <w:szCs w:val="22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2"/>
          <w:szCs w:val="22"/>
          <w:rtl w:val="0"/>
          <w:lang w:val="it-IT"/>
          <w14:textFill>
            <w14:solidFill>
              <w14:srgbClr w14:val="FF42A1"/>
            </w14:solidFill>
          </w14:textFill>
        </w:rPr>
        <w:t>Valerio:</w:t>
        <w:tab/>
        <w:tab/>
        <w:tab/>
        <w:t>(10 minuti)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2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) Adesso, in 5 minuti, dovete unire tutti i 9 punti di questa immagine, senza sollevare la penna dal foglio, usando solo 4 segmenti di retta collegati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(facciamo mostrare gli elaborati e proiettiamo la soluzione)</w:t>
      </w:r>
      <w:r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1454235</wp:posOffset>
            </wp:positionH>
            <wp:positionV relativeFrom="page">
              <wp:posOffset>872400</wp:posOffset>
            </wp:positionV>
            <wp:extent cx="3198886" cy="1800001"/>
            <wp:effectExtent l="0" t="0" r="0" b="0"/>
            <wp:wrapTopAndBottom distT="152400" distB="152400"/>
            <wp:docPr id="1073741828" name="officeArt object" descr="filmato-incollato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filmato-incollato.png" descr="filmato-incollato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8886" cy="180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ed220b"/>
          <w:sz w:val="28"/>
          <w:szCs w:val="28"/>
          <w14:textFill>
            <w14:solidFill>
              <w14:srgbClr w14:val="EE220C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i w:val="1"/>
          <w:iCs w:val="1"/>
          <w:sz w:val="28"/>
          <w:szCs w:val="28"/>
        </w:rPr>
      </w:pPr>
    </w:p>
    <w:p>
      <w:pPr>
        <w:pStyle w:val="Di default"/>
        <w:numPr>
          <w:ilvl w:val="2"/>
          <w:numId w:val="3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i w:val="1"/>
          <w:iCs w:val="1"/>
          <w:sz w:val="28"/>
          <w:szCs w:val="28"/>
          <w:rtl w:val="0"/>
          <w:lang w:val="it-IT"/>
        </w:rPr>
        <w:t>considerazioni finali</w:t>
      </w:r>
    </w:p>
    <w:p>
      <w:pPr>
        <w:pStyle w:val="Stile tabella 2"/>
        <w:rPr>
          <w:i w:val="1"/>
          <w:iCs w:val="1"/>
          <w:sz w:val="18"/>
          <w:szCs w:val="1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Rachele:</w:t>
        <w:tab/>
        <w:tab/>
        <w:tab/>
        <w:t>(5 minuti)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Vi abbiamo fatto fare questi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semplici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esercizi per mostrare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come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di fronte a un problema spesso tutti noi ci concentriamo su di un</w:t>
      </w:r>
      <w:r>
        <w:rPr>
          <w:i w:val="1"/>
          <w:iCs w:val="1"/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unica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visione, pensiamo ad unica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soluzione e non riusciamo a uscire dagli schemi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preconcetti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(Riprendiamo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pt-PT"/>
          <w14:textFill>
            <w14:solidFill>
              <w14:srgbClr w14:val="1DB100"/>
            </w14:solidFill>
          </w14:textFill>
        </w:rPr>
        <w:t>Iceberg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,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arancia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, donna e 9 punti)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IL PROCESSO DA ATTUARE (FASI) PER LA GESTIONE COOPERATIVA (NONVIOLENTA) DI UN CONFLITTO: </w:t>
      </w:r>
    </w:p>
    <w:p>
      <w:pPr>
        <w:pStyle w:val="Stile tabella 2"/>
        <w:numPr>
          <w:ilvl w:val="0"/>
          <w:numId w:val="9"/>
        </w:numPr>
        <w:rPr>
          <w:outline w:val="0"/>
          <w:color w:val="0432ff"/>
          <w:sz w:val="28"/>
          <w:szCs w:val="28"/>
          <w:lang w:val="it-IT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Esporre i propri bisogni senza assumere atteggiamenti aggressivi e/o difensivi.</w:t>
      </w:r>
    </w:p>
    <w:p>
      <w:pPr>
        <w:pStyle w:val="Stile tabella 2"/>
        <w:numPr>
          <w:ilvl w:val="0"/>
          <w:numId w:val="9"/>
        </w:numPr>
        <w:rPr>
          <w:outline w:val="0"/>
          <w:color w:val="0432ff"/>
          <w:sz w:val="28"/>
          <w:szCs w:val="28"/>
          <w:lang w:val="it-IT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Assicurarsi che il proprio punto di vista sia chiaro, chiedendo un feedback a chi ascolta.</w:t>
      </w:r>
    </w:p>
    <w:p>
      <w:pPr>
        <w:pStyle w:val="Stile tabella 2"/>
        <w:numPr>
          <w:ilvl w:val="0"/>
          <w:numId w:val="9"/>
        </w:numPr>
        <w:rPr>
          <w:outline w:val="0"/>
          <w:color w:val="0432ff"/>
          <w:sz w:val="28"/>
          <w:szCs w:val="28"/>
          <w:lang w:val="it-IT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Accogliere il punto di vista dell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altro con empatia.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Queste sono le fasi indispensabili per arrivare a individuare una soluzione efficace di un conflitto che soddisfi ambedue i contendenti.</w:t>
      </w:r>
      <w:r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drawing xmlns:a="http://schemas.openxmlformats.org/drawingml/2006/main">
          <wp:anchor distT="152400" distB="152400" distL="152400" distR="152400" simplePos="0" relativeHeight="251672576" behindDoc="0" locked="0" layoutInCell="1" allowOverlap="1">
            <wp:simplePos x="0" y="0"/>
            <wp:positionH relativeFrom="margin">
              <wp:posOffset>1853678</wp:posOffset>
            </wp:positionH>
            <wp:positionV relativeFrom="line">
              <wp:posOffset>219664</wp:posOffset>
            </wp:positionV>
            <wp:extent cx="2400001" cy="1800001"/>
            <wp:effectExtent l="0" t="0" r="0" b="0"/>
            <wp:wrapTopAndBottom distT="152400" distB="152400"/>
            <wp:docPr id="1073741829" name="officeArt object" descr="SoluzioneCooperativaConflitto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SoluzioneCooperativaConflitto.JPG" descr="SoluzioneCooperativaConflitto.JP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001" cy="18000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center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hAnsi="Times New Roman"/>
          <w:i w:val="1"/>
          <w:iCs w:val="1"/>
          <w:rtl w:val="0"/>
          <w:lang w:val="it-IT"/>
        </w:rPr>
        <w:t>Fasi gestione cooperativa: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(Proiettiamo le tre fasi sulla lavagna mentre le indichiamo. Sotto, fra le risorse, esistono le immagini stampate.)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ed220b"/>
          <w:sz w:val="28"/>
          <w:szCs w:val="28"/>
          <w14:textFill>
            <w14:solidFill>
              <w14:srgbClr w14:val="EE220C"/>
            </w14:solidFill>
          </w14:textFill>
        </w:rPr>
      </w:pP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Ovviamente non ci possiamo fermare a questo punto, ma dobbiamo poi mantenere l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attenzione e verificare nel tempo che la soluzione sia davvero la migliore o se vada riformulata.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2"/>
          <w:szCs w:val="22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2"/>
          <w:szCs w:val="22"/>
          <w:rtl w:val="0"/>
          <w:lang w:val="it-IT"/>
          <w14:textFill>
            <w14:solidFill>
              <w14:srgbClr w14:val="FF42A1"/>
            </w14:solidFill>
          </w14:textFill>
        </w:rPr>
        <w:t>Valerio:</w:t>
        <w:tab/>
        <w:tab/>
        <w:tab/>
        <w:t>(5 minuti)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 questo incontro ci siamo concentrati su di un solo tipo di conflitto, decisamente semplice, fra singoli individui, risolvibile facilmente spostando il nostro punto di vista, per avere una visione pi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ampia del problema, con persone ragionevoli disponibili a trovare una mediazione.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Siamo consapevoli che nella realt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non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cos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ì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semplice, che non tutto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risolvibile con una diversa visione, ma occorrono mediazioni e rinunce delle parti ben pi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difficili.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Ma quello su cui ci importava farvi soffermare era che di fronte a un conflitto noi tutti tendiamo a porci da una parte o dall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altra, a definire chi ha ragione e chi ha torto, a porci dalla parte di quello che deve vincere o a difesa di quello che rischia di perdere.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Ma n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el caso di un conflitto, trovare la soluzione nella vittoria di una parte o dell</w:t>
      </w:r>
      <w:r>
        <w:rPr>
          <w:i w:val="1"/>
          <w:iCs w:val="1"/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altra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quasi sempre inutile.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Non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detto che una vittoria sia una soluzione.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Vittoria e ragione sono concetti ben diversi da soluzione, la soluzione non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solo fermare nell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immediato il conflitto, ma raggiungere una consapevolezza dei fatti e delle ragioni tale da non poter innescare nuovamente un conflitto in futuro, eliminando il rancore residuo.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sson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o esserci altre logiche da indagare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oltre la vittoria.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(se possibile indicare un film da vedere che riassuma questi concetti)</w:t>
      </w:r>
    </w:p>
    <w:p>
      <w:pPr>
        <w:pStyle w:val="Stile tabella 2"/>
        <w:rPr>
          <w:i w:val="1"/>
          <w:iCs w:val="1"/>
          <w:outline w:val="0"/>
          <w:color w:val="1cb000"/>
          <w:sz w:val="18"/>
          <w:szCs w:val="1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1cb000"/>
          <w:sz w:val="18"/>
          <w:szCs w:val="1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(Dovrebbe essere rimasto qualche minuto che si pu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ò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utilizzare per chiedere se qualcuno ha qualcosa da dire/chiedere.)</w:t>
      </w:r>
    </w:p>
    <w:p>
      <w:pPr>
        <w:pStyle w:val="Stile tabella 2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outline w:val="0"/>
          <w:color w:val="1cb000"/>
          <w:sz w:val="18"/>
          <w:szCs w:val="18"/>
          <w14:textFill>
            <w14:solidFill>
              <w14:srgbClr w14:val="1DB100"/>
            </w14:solidFill>
          </w14:textFill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8"/>
          <w:szCs w:val="28"/>
          <w:u w:val="single"/>
        </w:rPr>
      </w:pPr>
      <w:r>
        <w:rPr>
          <w:rFonts w:ascii="Verdana" w:hAnsi="Verdana"/>
          <w:b w:val="1"/>
          <w:bCs w:val="1"/>
          <w:i w:val="1"/>
          <w:iCs w:val="1"/>
          <w:sz w:val="28"/>
          <w:szCs w:val="28"/>
          <w:u w:val="single"/>
          <w:rtl w:val="0"/>
          <w:lang w:val="it-IT"/>
        </w:rPr>
        <w:t>II modulo:</w:t>
      </w:r>
    </w:p>
    <w:p>
      <w:pPr>
        <w:pStyle w:val="Di default"/>
        <w:numPr>
          <w:ilvl w:val="2"/>
          <w:numId w:val="9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lang w:val="it-IT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analisi delle dinamiche di gruppo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,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14:textFill>
            <w14:solidFill>
              <w14:srgbClr w14:val="EE220C"/>
            </w14:solidFill>
          </w14:textFill>
        </w:rPr>
        <w:t xml:space="preserve"> 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focalizzandosi su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 xml:space="preserve"> gregariet</w:t>
      </w:r>
      <w:r>
        <w:rPr>
          <w:rFonts w:ascii="Verdana" w:hAnsi="Verdana" w:hint="default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14:textFill>
            <w14:solidFill>
              <w14:srgbClr w14:val="EE220C"/>
            </w14:solidFill>
          </w14:textFill>
        </w:rPr>
        <w:t>à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, leadership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14:textFill>
            <w14:solidFill>
              <w14:srgbClr w14:val="EE220C"/>
            </w14:solidFill>
          </w14:textFill>
        </w:rPr>
        <w:t xml:space="preserve"> 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 xml:space="preserve">ed 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emulazione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  <w:tab/>
        <w:tab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Le dinamiche all'interno di un gruppo sono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le interazioni, i comportamenti e gli atteggiamenti che si sviluppano tra i suoi membri e che influenzano il modo in cui il gruppo comunica, collabora e raggiunge i suoi obiettivi.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Se analizziamo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 processi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psico-sociali che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guida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no un qualsiasi gruppo vediamo queste componenti: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Componenti delle dinamiche di gruppo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Comunicazione:</w:t>
      </w:r>
      <w:r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br w:type="textWrapping"/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Il modo in cui i membri si scambiano informazioni, idee e sentimenti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è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fondamentale per la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coesione del gruppo</w:t>
      </w:r>
      <w:r>
        <w:rPr>
          <w:rFonts w:ascii="Verdana" w:hAnsi="Verdana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  <w:br w:type="textWrapping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Norme:</w:t>
      </w:r>
      <w:r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br w:type="textWrapping"/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Regole implicite o esplicite che guidano il comportamento e l'identit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à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del gruppo.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  <w:br w:type="textWrapping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Coesione:</w:t>
      </w:r>
      <w:r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br w:type="textWrapping"/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Il senso di appartenenza e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fedelt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à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dei membri al gruppo.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  <w:br w:type="textWrapping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Potere:</w:t>
      </w:r>
      <w:r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br w:type="textWrapping"/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forza che detta le norme e le esercita</w:t>
      </w:r>
      <w:r>
        <w:rPr>
          <w:rFonts w:ascii="Verdana" w:hAnsi="Verdana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  <w:br w:type="textWrapping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Ruoli:</w:t>
      </w:r>
      <w:r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br w:type="textWrapping"/>
      </w:r>
      <w:r>
        <w:rPr>
          <w:rFonts w:ascii="Verdana" w:hAnsi="Verdana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L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attribuzione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dei ruoli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stabilsce le gerarchie e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influisce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sul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funzionamento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del gruppo</w:t>
      </w:r>
      <w:r>
        <w:rPr>
          <w:rFonts w:ascii="Verdana" w:hAnsi="Verdana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  <w:br w:type="textWrapping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en-US"/>
          <w14:textFill>
            <w14:solidFill>
              <w14:srgbClr w14:val="0433FF"/>
            </w14:solidFill>
          </w14:textFill>
        </w:rPr>
        <w:t>Leadership:</w:t>
      </w:r>
      <w:r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br w:type="textWrapping"/>
      </w:r>
      <w:r>
        <w:rPr>
          <w:rFonts w:ascii="Verdana" w:hAnsi="Verdana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L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 capacit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à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del leader di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dirigere il gruppo</w:t>
      </w:r>
      <w:r>
        <w:rPr>
          <w:rFonts w:ascii="Verdana" w:hAnsi="Verdana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  <w:br w:type="textWrapping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rFonts w:ascii="Verdana" w:hAnsi="Verdana"/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>Tip</w:t>
      </w: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ologie</w:t>
      </w: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di dinamiche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Possono es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istere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sia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dinamiche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en-US"/>
          <w14:textFill>
            <w14:solidFill>
              <w14:srgbClr w14:val="0433FF"/>
            </w14:solidFill>
          </w14:textFill>
        </w:rPr>
        <w:t xml:space="preserve">positive,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che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favor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iscon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o fiducia e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 efficacia del gruppo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, sia negative,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che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porta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o a conflitti e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spreco di energie</w:t>
      </w:r>
      <w:r>
        <w:rPr>
          <w:rFonts w:ascii="Verdana" w:hAnsi="Verdana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Dinamiche positive:</w:t>
      </w:r>
      <w:r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br w:type="textWrapping"/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Si manifestano quando i membri si sentono a proprio agio, collaborano efficacemente, si fidano l'uno dell'altro e lavorano per una decisione collettiva, aumentando creativit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à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efficienza ed efficacia</w:t>
      </w:r>
      <w:r>
        <w:rPr>
          <w:rFonts w:ascii="Verdana" w:hAnsi="Verdana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  <w:br w:type="textWrapping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Dinamiche negative:</w:t>
      </w:r>
      <w:r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br w:type="textWrapping"/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Sono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pt-PT"/>
          <w14:textFill>
            <w14:solidFill>
              <w14:srgbClr w14:val="0433FF"/>
            </w14:solidFill>
          </w14:textFill>
        </w:rPr>
        <w:t xml:space="preserve"> causa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ti</w:t>
      </w:r>
      <w:r>
        <w:rPr>
          <w:rFonts w:ascii="Verdana" w:hAnsi="Verdana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d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conflitti interpersonali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o comportament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individual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che disturba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no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il lavoro del gruppo 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(per esempio: mancanza di ascolto,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polarizzazione,</w:t>
      </w: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o confusione dei ruoli)</w:t>
      </w:r>
      <w:r>
        <w:rPr>
          <w:rFonts w:ascii="Verdana" w:hAnsi="Verdana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  <w:r>
        <w:rPr>
          <w:rFonts w:ascii="Verdana" w:hAnsi="Verdana" w:hint="default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  <w:br w:type="textWrapping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Nel lavoro odierno ci focalizziamo su di un gruppo coinvolto in un conflitto.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rFonts w:ascii="Verdana" w:hAnsi="Verdana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Quindi vedremo ulteriori dinamiche negative e le analizzeremo.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(quali la comunicazione disfunzionale, l</w:t>
      </w:r>
      <w:r>
        <w:rPr>
          <w:rFonts w:ascii="Verdana" w:hAnsi="Verdana" w:hint="default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individuazione di un nemico e l</w:t>
      </w:r>
      <w:r>
        <w:rPr>
          <w:rFonts w:ascii="Verdana" w:hAnsi="Verdana" w:hint="default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imposizione di un</w:t>
      </w:r>
      <w:r>
        <w:rPr>
          <w:rFonts w:ascii="Verdana" w:hAnsi="Verdana" w:hint="default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identit</w:t>
      </w:r>
      <w:r>
        <w:rPr>
          <w:rFonts w:ascii="Verdana" w:hAnsi="Verdana" w:hint="default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à </w:t>
      </w: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di gruppo e l</w:t>
      </w:r>
      <w:r>
        <w:rPr>
          <w:rFonts w:ascii="Verdana" w:hAnsi="Verdana" w:hint="default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rFonts w:ascii="Verdana" w:hAnsi="Verdana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adozione di comportamenti negativi.)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numPr>
          <w:ilvl w:val="2"/>
          <w:numId w:val="9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lang w:val="it-IT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attivazione con lavoro in sottogruppi</w:t>
      </w:r>
    </w:p>
    <w:p>
      <w:pPr>
        <w:pStyle w:val="Stile tabella 2"/>
        <w:rPr>
          <w:i w:val="1"/>
          <w:iCs w:val="1"/>
          <w:sz w:val="28"/>
          <w:szCs w:val="28"/>
        </w:rPr>
      </w:pP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Aiutatemi </w:t>
      </w:r>
      <w:r>
        <w:rPr>
          <w:i w:val="1"/>
          <w:iCs w:val="1"/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 xml:space="preserve">–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Cosa faccio </w:t>
      </w:r>
      <w:r>
        <w:rPr>
          <w:i w:val="1"/>
          <w:iCs w:val="1"/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 xml:space="preserve">–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 compagni mi rifiutano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Obiettivo: avvicinare i partecipanti a quello che prova chi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rifiutato dal gruppo.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Evidenziare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che in questo processo ci sono vari ruoli: quello che rifiuta, il rifiutato, quello che guarda e non reagisce.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Evidenziare anche le componenti di Potere, Comunicazione e Leadership.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Si stimola la ricerca delle soluzioni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da parte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di quelli che sono rifiutati e di quelli che osservano.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 questo modo quelli che rifiutano diventano consapevoli delle conseguenze del proprio comportamento.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en-US"/>
          <w14:textFill>
            <w14:solidFill>
              <w14:srgbClr w14:val="1DB100"/>
            </w14:solidFill>
          </w14:textFill>
        </w:rPr>
        <w:t>ATTIVITA PRINCIPALE: AIUTATEMI, COSA FACCIO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?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I COMPAGNI MI RIFIUTANO  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Gli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“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esperti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”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del blog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consigliano 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 ragazzi si dividono in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un numero di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gruppi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multipli di 3, in modo che ogni gruppo analizzi una dei 3 post sotto.</w:t>
      </w:r>
      <w:r>
        <w:rPr>
          <w:i w:val="1"/>
          <w:iCs w:val="1"/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 xml:space="preserve"> 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Il conduttore d</w:t>
      </w:r>
      <w:r>
        <w:rPr>
          <w:i w:val="1"/>
          <w:iCs w:val="1"/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 xml:space="preserve">à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a ciascun gruppo il testo di un post di un ragazzo che scrive su un blog che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letto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e chiede un consiglio.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8"/>
          <w:szCs w:val="28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8"/>
          <w:szCs w:val="28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Adesso immaginate di essere degli esperti delle relazioni tra 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vostri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coetanei. Ogni gruppo ha il post di un ragazzo/a che si rivolge a voi chiedendo aiuto.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Si tratta di tre persone che hanno scritto tre lettere diverse,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ponendo ognuno un quesito diverso e ogni gruppo ha uno di questi post.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Il vostro compito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quello di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analizzare le dinamiche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e proporre il consiglio pi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adatto per quel problema.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Scrivetel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sul foglio come una risposta vera al post che avete ricevuto.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Avete 10 minuti di tempo.</w:t>
      </w:r>
      <w:r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br w:type="textWrapping"/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Nel caso ci siano proposte di risposta divergenti meglio riportarle tutte, che non ricercare 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unanimit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à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Condivisione delle risposte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Ogni gruppo riferisce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alla classe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il contenuto del post che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ha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ricevuto e l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rispost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che hanno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individuato</w:t>
      </w:r>
      <w:r>
        <w:rPr>
          <w:i w:val="1"/>
          <w:iCs w:val="1"/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 xml:space="preserve">. 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Le risposte vengono raccolte alla lavagna suddivise nelle tre </w:t>
      </w:r>
      <w:r>
        <w:rPr>
          <w:i w:val="1"/>
          <w:iCs w:val="1"/>
          <w:outline w:val="0"/>
          <w:color w:val="1cb000"/>
          <w:sz w:val="28"/>
          <w:szCs w:val="28"/>
          <w:rtl w:val="1"/>
          <w:lang w:val="ar-SA" w:bidi="ar-SA"/>
          <w14:textFill>
            <w14:solidFill>
              <w14:srgbClr w14:val="1DB100"/>
            </w14:solidFill>
          </w14:textFill>
        </w:rPr>
        <w:t>“</w:t>
      </w:r>
      <w:r>
        <w:rPr>
          <w:i w:val="1"/>
          <w:iCs w:val="1"/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>categorie</w:t>
      </w:r>
      <w:r>
        <w:rPr>
          <w:i w:val="1"/>
          <w:iCs w:val="1"/>
          <w:outline w:val="0"/>
          <w:color w:val="1cb000"/>
          <w:sz w:val="28"/>
          <w:szCs w:val="28"/>
          <w:rtl w:val="0"/>
          <w14:textFill>
            <w14:solidFill>
              <w14:srgbClr w14:val="1DB100"/>
            </w14:solidFill>
          </w14:textFill>
        </w:rPr>
        <w:t xml:space="preserve">”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 si ragiona con i ragazzi sulla loro efficacia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, ma soprattutto sull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analisi delle dinamiche interne al gruppo e dei ruoli degli attori.</w:t>
      </w:r>
    </w:p>
    <w:p>
      <w:pPr>
        <w:pStyle w:val="Stile tabella 2"/>
        <w:rPr>
          <w:i w:val="1"/>
          <w:iCs w:val="1"/>
          <w:sz w:val="28"/>
          <w:szCs w:val="28"/>
        </w:rPr>
      </w:pPr>
    </w:p>
    <w:p>
      <w:pPr>
        <w:pStyle w:val="Stile tabella 2"/>
        <w:rPr>
          <w:b w:val="1"/>
          <w:bCs w:val="1"/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b w:val="1"/>
          <w:bCs w:val="1"/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MATERIALI</w:t>
      </w:r>
    </w:p>
    <w:p>
      <w:pPr>
        <w:pStyle w:val="Stile tabella 2"/>
        <w:rPr>
          <w:i w:val="1"/>
          <w:iCs w:val="1"/>
          <w:sz w:val="28"/>
          <w:szCs w:val="28"/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Lettera n.1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Cari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amici del blog</w:t>
      </w:r>
      <w:r>
        <w:rPr>
          <w:i w:val="1"/>
          <w:iCs w:val="1"/>
          <w:outline w:val="0"/>
          <w:color w:val="0432ff"/>
          <w:sz w:val="28"/>
          <w:szCs w:val="28"/>
          <w:rtl w:val="1"/>
          <w:lang w:val="ar-SA" w:bidi="ar-SA"/>
          <w14:textFill>
            <w14:solidFill>
              <w14:srgbClr w14:val="0433FF"/>
            </w14:solidFill>
          </w14:textFill>
        </w:rPr>
        <w:t xml:space="preserve"> “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Lo Studente Recalcitrante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”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,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Mi chiamo Marco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 F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accio la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seconda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superiore. Ho un problema che gi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à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da tanto mi opprime.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Un gruppo di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compagni di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classe mi prende sempre in giro.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 danno spintoni, mi prendono gli occhiali e quando chiedo di ridarmeli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se li passano da 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uno all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altro e cos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ì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me ne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hanno gi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à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rotto un paio.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Ma la cosa che pi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infastidisce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che m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 chiamano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“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il montanaro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”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solo perch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é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mi sono trasferito qui da quest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anno da Monteverde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Io non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capisco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il motivo di questo comportamento perch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fr-FR"/>
          <w14:textFill>
            <w14:solidFill>
              <w14:srgbClr w14:val="0433FF"/>
            </w14:solidFill>
          </w14:textFill>
        </w:rPr>
        <w:t xml:space="preserve">é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cerco di essere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amico di tutti.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Ad alcuni ho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anche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dato una mano quando c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’è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stata la verifica di matematica.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Mi rivolgo a voi per questo motivo: luned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ì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scorso, dopo la ricreazione mi hanno fatto cadere il cestino del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immondizia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sulla testa mentre entravo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classe. Tutti ridevano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ma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io per poco non mi son messo a piangere.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Non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finita qui. Quando mi sono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seduto al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pt-PT"/>
          <w14:textFill>
            <w14:solidFill>
              <w14:srgbClr w14:val="0433FF"/>
            </w14:solidFill>
          </w14:textFill>
        </w:rPr>
        <w:t xml:space="preserve"> banco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Francesco e un altro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mi hanno strappato lo zaino coi libri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e 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h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anno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usato come pallone da prendere a calci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. Altri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si sono uniti al gioco incitati da Francesco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 il mio zaino volava dappertutto.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Il resto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della classe osservava e non si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è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moss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o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.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Alla fine hanno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preso lo zaino e l</w:t>
      </w:r>
      <w:r>
        <w:rPr>
          <w:i w:val="1"/>
          <w:iCs w:val="1"/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ha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nno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buttato fuori dalla finestra. In quel momento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entrato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il 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prof.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Tutti sono tornati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 loro posti, come se non fosse successo niente.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Stavo per denunciare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quello che era successo ma prima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di riuscirci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Francesco dal banco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di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dietro mi h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minacciato: </w:t>
      </w:r>
      <w:r>
        <w:rPr>
          <w:i w:val="1"/>
          <w:iCs w:val="1"/>
          <w:outline w:val="0"/>
          <w:color w:val="0432ff"/>
          <w:sz w:val="28"/>
          <w:szCs w:val="28"/>
          <w:rtl w:val="1"/>
          <w:lang w:val="ar-SA" w:bidi="ar-SA"/>
          <w14:textFill>
            <w14:solidFill>
              <w14:srgbClr w14:val="0433FF"/>
            </w14:solidFill>
          </w14:textFill>
        </w:rPr>
        <w:t>“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Prova e vedrai cosa ti aspetta!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”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Aiutatemi, per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favore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 Cosa faccio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?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en-US"/>
          <w14:textFill>
            <w14:solidFill>
              <w14:srgbClr w14:val="0433FF"/>
            </w14:solidFill>
          </w14:textFill>
        </w:rPr>
        <w:t xml:space="preserve">ome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posso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affrontare quest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 situazione?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La mia vita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diventata un incubo e temo sempre per quello che mi possono fare ancor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ab/>
        <w:tab/>
        <w:tab/>
        <w:tab/>
        <w:tab/>
        <w:tab/>
        <w:tab/>
        <w:tab/>
        <w:tab/>
        <w:tab/>
        <w:t>Marco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Come risponderemmo noi: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Caro Marco ti sei imbattuto in un classico gruppo di bulli, che per sentirsi stupidamente fighi, prendono di mira uno come te che, essendo arrivato da poco,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solo non ha ancora conquistato l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amicizia e la 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solidariet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à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dei compagni.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In particolare Francesco, che pare il 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capetto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di questo gruppo, vuole mostrare e verificare quanto gli altri altri gli 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ubbidiscono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Se dessimo sfogo alla rabbia che ci viene a leggere di certi fatti, ti diremmo di menarli uno a uno, ma la violenza non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mai stata una 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soluzione efficace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Il consiglio che ti vogliamo dare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invece di continuare a stringere l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amicizia con gli altri compagni, cos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ì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da non essere pi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ù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isolato e ad acquistare la 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forza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e il rispetto della classe.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Lettera n.2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Cari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amici del blog</w:t>
      </w:r>
      <w:r>
        <w:rPr>
          <w:i w:val="1"/>
          <w:iCs w:val="1"/>
          <w:outline w:val="0"/>
          <w:color w:val="0432ff"/>
          <w:sz w:val="28"/>
          <w:szCs w:val="28"/>
          <w:rtl w:val="1"/>
          <w:lang w:val="ar-SA" w:bidi="ar-SA"/>
          <w14:textFill>
            <w14:solidFill>
              <w14:srgbClr w14:val="0433FF"/>
            </w14:solidFill>
          </w14:textFill>
        </w:rPr>
        <w:t xml:space="preserve"> “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Lo Studente Recalcitrante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”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,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Mi chiamo Francesco. Faccio la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seconda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superiore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Il mio problema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una nota che mi hanno dato e io non capisco perch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fr-FR"/>
          <w14:textFill>
            <w14:solidFill>
              <w14:srgbClr w14:val="0433FF"/>
            </w14:solidFill>
          </w14:textFill>
        </w:rPr>
        <w:t>é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Tutto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iniziato quel luned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ì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quando dopo la ricreazione io e i miei compagni abbiamo continuato a scherzare anche nell</w:t>
      </w:r>
      <w:r>
        <w:rPr>
          <w:i w:val="1"/>
          <w:iCs w:val="1"/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aula.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Qualcuno ha visto che stava arrivando quello sfigato di Marco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“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il montanaro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”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e siccome quel giorno non era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successo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nulla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d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interessante, abbiamo deciso di fargli uno scherzo. Abbiamo messo il cestino del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immondizia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sopra la porta e quando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entrato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classe il cestino gli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cascato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su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lla testa.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stato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troppo divertente, anche gli altri scoppiavano dalle risate. Poco dopo giocavamo con una pallina da tennis. A certo punto al posto della pallina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apparso uno zaino. E</w:t>
      </w:r>
      <w:r>
        <w:rPr>
          <w:i w:val="1"/>
          <w:iCs w:val="1"/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 xml:space="preserve">’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venuto fuori che era di Marco. Lui ha iniziato ad urlare, per poco non iniziava a piangere. Era cos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ì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ridicolo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che io non riesco a capire come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uno della sua et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à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non riesc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ad accettare uno scherzo.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Alla fine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lo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zaino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finito fuori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dalla finestra.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In fondo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non era niente di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cos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ì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terribil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e!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poi alla fine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sono io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che 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h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preso la nota. Questo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non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giusto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.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rimo perch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fr-FR"/>
          <w14:textFill>
            <w14:solidFill>
              <w14:srgbClr w14:val="0433FF"/>
            </w14:solidFill>
          </w14:textFill>
        </w:rPr>
        <w:t xml:space="preserve">é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solo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 me,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se ci siamo divertiti tutti? E poi perch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fr-FR"/>
          <w14:textFill>
            <w14:solidFill>
              <w14:srgbClr w14:val="0433FF"/>
            </w14:solidFill>
          </w14:textFill>
        </w:rPr>
        <w:t xml:space="preserve">é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proprio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 nota? Ho provato a parlarne col prof.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m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 lui non ne vuole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discutere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 Cosa devo fare? Come faccio a sistemare tutto?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  <w:tab/>
        <w:tab/>
        <w:tab/>
        <w:tab/>
        <w:tab/>
        <w:tab/>
        <w:tab/>
        <w:tab/>
        <w:tab/>
        <w:tab/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Francesco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Come risponderemmo noi: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Caro Francesco sei davvero sicuro che quello che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successo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“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 fondo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non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fosse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niente di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cos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ì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terribil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”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come dici?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Prova a immaginare di arrivare domattina a scuola e trovarti con un cestino del pattume in testa con tutta la classe che ride di te. Lo vivresti davvero come uno scherzo o come una un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umiliazione?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Saresti contento di veder volare fuori dalla finestra lo zaino con le tue cose, dopo che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stato preso a calci da mezza classe?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Secondo noi questi non erano banali scherzi, ma tentativi da parte tua e dei tuoi amici di mortificare Marco per sentirvi pi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ù “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potenti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”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Secondo noi dovresti accettare la sanzione che ti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stata comminata, usandola per riflettere sui rapporti interpersonali che vuoi stabilire con i tuoi compagni di classe.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Per sistemare tutto devi riguadagnarti il loro 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rispetto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vero, che non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il rispetto per l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essere pi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ù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forte della giungla, ma quello della persona pi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ù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matura.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Lettera n.3.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Cari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amici del blog</w:t>
      </w:r>
      <w:r>
        <w:rPr>
          <w:i w:val="1"/>
          <w:iCs w:val="1"/>
          <w:outline w:val="0"/>
          <w:color w:val="0432ff"/>
          <w:sz w:val="28"/>
          <w:szCs w:val="28"/>
          <w:rtl w:val="1"/>
          <w:lang w:val="ar-SA" w:bidi="ar-SA"/>
          <w14:textFill>
            <w14:solidFill>
              <w14:srgbClr w14:val="0433FF"/>
            </w14:solidFill>
          </w14:textFill>
        </w:rPr>
        <w:t xml:space="preserve"> “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Lo Studente Recalcitrante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”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,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Mi chiamo Irene. Faccio la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seconda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superiore. Gi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à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da un po</w:t>
      </w:r>
      <w:r>
        <w:rPr>
          <w:i w:val="1"/>
          <w:iCs w:val="1"/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 xml:space="preserve">’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 tempo sono in dubbio perch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fr-FR"/>
          <w14:textFill>
            <w14:solidFill>
              <w14:srgbClr w14:val="0433FF"/>
            </w14:solidFill>
          </w14:textFill>
        </w:rPr>
        <w:t xml:space="preserve">é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non so cosa fare in una situazione un po</w:t>
      </w:r>
      <w:r>
        <w:rPr>
          <w:i w:val="1"/>
          <w:iCs w:val="1"/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 xml:space="preserve">’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particolare e vi chiedo di consigliarmi.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Luned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ì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scorso dopo la ricreazione sono tornata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classe chiacchiera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ndo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con la mia miglior amica. All</w:t>
      </w:r>
      <w:r>
        <w:rPr>
          <w:i w:val="1"/>
          <w:iCs w:val="1"/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improvviso abbiamo sentito un forte rumore, ci siamo girate verso la porta e abbiamo visto Marco con un cestino del pattume che gli era caduto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testa. In un primo momento non sono riuscita a non ridere, ma lui sembrava cos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ì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umiliato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che non era pi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il caso di continuare.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Ma 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l gruppetto che ha fatto questo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scherzo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non bastava. Gli hanno preso lo zaino e hanno iniziato a giocar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ci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a pallone. I libri cascavano per terra, Marco era disperato e io e gli altri non sapevamo cosa fare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cos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ì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sono rimasta al mio posto osservando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 basta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Era meglio provare a fermare questi ragazzi o non fare niente? Da una parte Marco ormai s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abituato a questi scherzi (gli capitano spesso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con questo grupp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etto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).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Dall</w:t>
      </w:r>
      <w:r>
        <w:rPr>
          <w:i w:val="1"/>
          <w:iCs w:val="1"/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altra parte temevo che anch</w:t>
      </w:r>
      <w:r>
        <w:rPr>
          <w:i w:val="1"/>
          <w:iCs w:val="1"/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>’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io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avrei 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pot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uto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essere presa di mira se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avessi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pt-PT"/>
          <w14:textFill>
            <w14:solidFill>
              <w14:srgbClr w14:val="0433FF"/>
            </w14:solidFill>
          </w14:textFill>
        </w:rPr>
        <w:t>cerca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to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di difendere Marco.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Cosa dovevo fare e cosa pensate che bisogna fare in queste situazioni?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Per favore, rispondetemi.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ab/>
        <w:tab/>
        <w:tab/>
        <w:tab/>
        <w:tab/>
        <w:tab/>
        <w:tab/>
        <w:tab/>
        <w:tab/>
        <w:tab/>
        <w:t>Irene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Come risponderemmo noi: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Cara Irene ci scrivi di aver visto 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un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ingiustizia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, ma di non essere stata capace di reagire in difesa di Marco. Dici di non averlo fatto per timore di poter essere a tua volta presa in mezzo e questo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comprensibile, ma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giusto?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Secondo noi, no. Secondo noi bisogna sempre 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attivarsi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quando si riconosce un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ingiustizia e l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umiliazione di un compagno lo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è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Inoltre, davvero vuoi sentirti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“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accettata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”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da un gruppo che ha un comportamento disfunzionale? A noi questa non pare un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amicizia fra compagni, ma una forma di 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gregariet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à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Quindi, anche se ormai non puoi pi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ù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fermare quello che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successo, non devi credere che Marco si sia abituato a questi cosiddetti scherzi. Piuttosto devi parlargli e dirgli di aver capito di aver sbagliato a non intervenire e fargli sapere che non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pi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ù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solo. Poi, visto che ci pare che tu sia ben inserita nella classe, dovresti 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condividere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questi ragionamenti coi tuoi compagni e le tue compagne e, potendo, chiedere anche agli insegnanti di discutere tutti insieme di queste </w:t>
      </w:r>
      <w:r>
        <w:rPr>
          <w:b w:val="1"/>
          <w:bCs w:val="1"/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dinamiche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cs="Verdana" w:hAnsi="Verdana" w:eastAsia="Verdana"/>
          <w:b w:val="1"/>
          <w:bCs w:val="1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ab/>
        <w:tab/>
        <w:t>+ gerarchie e dinamiche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b w:val="1"/>
          <w:bCs w:val="1"/>
          <w:outline w:val="0"/>
          <w:color w:val="000000"/>
          <w:sz w:val="18"/>
          <w:szCs w:val="18"/>
          <w14:textFill>
            <w14:solidFill>
              <w14:srgbClr w14:val="0000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cs="Verdana" w:hAnsi="Verdana" w:eastAsia="Verdana"/>
          <w:b w:val="1"/>
          <w:bCs w:val="1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ab/>
        <w:tab/>
        <w:t>+ identit</w:t>
      </w:r>
      <w:r>
        <w:rPr>
          <w:rFonts w:ascii="Verdana" w:hAnsi="Verdana" w:hint="default"/>
          <w:b w:val="1"/>
          <w:bCs w:val="1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à </w:t>
      </w:r>
      <w:r>
        <w:rPr>
          <w:rFonts w:ascii="Verdana" w:hAnsi="Verdana"/>
          <w:b w:val="1"/>
          <w:bCs w:val="1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di un gruppo e individuazione del nemico (esterno)</w:t>
      </w:r>
    </w:p>
    <w:p>
      <w:pPr>
        <w:pStyle w:val="Stile tabella 2"/>
        <w:rPr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</w:p>
    <w:p>
      <w:pPr>
        <w:pStyle w:val="Stile tabella 2"/>
        <w:rPr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Trovare uno spezzone di film che evidenzi l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artificiosit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à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nella scelta del nemico.</w:t>
      </w:r>
      <w:r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  <w:br w:type="textWrapping"/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Usare esempio fatto di bullismo a Torino su ragazzo autistico (sottolineando l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aspetto di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“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vigliaccheria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”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dell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attaco al debole, analogo anche nei conflitti fra stati)?</w:t>
      </w:r>
    </w:p>
    <w:p>
      <w:pPr>
        <w:pStyle w:val="Stile tabella 2"/>
        <w:rPr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Chi determina chi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un nemico? </w:t>
      </w:r>
    </w:p>
    <w:p>
      <w:pPr>
        <w:pStyle w:val="Stile tabella 2"/>
        <w:rPr>
          <w:sz w:val="28"/>
          <w:szCs w:val="28"/>
        </w:rPr>
      </w:pPr>
    </w:p>
    <w:p>
      <w:pPr>
        <w:pStyle w:val="Di default"/>
        <w:numPr>
          <w:ilvl w:val="2"/>
          <w:numId w:val="10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outline w:val="0"/>
          <w:color w:val="ed220b"/>
          <w:sz w:val="28"/>
          <w:szCs w:val="28"/>
          <w:lang w:val="it-IT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considerazioni finali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i w:val="1"/>
          <w:iCs w:val="1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8"/>
          <w:szCs w:val="28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i w:val="1"/>
          <w:i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Vi abbiamo fatto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fare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questo lavoro insieme per mostrare che un gruppo disfunzionale esiste perch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fr-FR"/>
          <w14:textFill>
            <w14:solidFill>
              <w14:srgbClr w14:val="0433FF"/>
            </w14:solidFill>
          </w14:textFill>
        </w:rPr>
        <w:t xml:space="preserve">é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 singoli hanno bisogni di omologazione, approvazione e accettano quindi logiche di gregariet</w:t>
      </w:r>
      <w:r>
        <w:rPr>
          <w:i w:val="1"/>
          <w:iCs w:val="1"/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à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 sottomissione al gruppo, che nella realt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è </w:t>
      </w:r>
      <w:r>
        <w:rPr>
          <w:i w:val="1"/>
          <w:i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sottomissione alla gerarchia.</w:t>
      </w:r>
    </w:p>
    <w:p>
      <w:pPr>
        <w:pStyle w:val="Stile tabella 2"/>
        <w:rPr>
          <w:i w:val="1"/>
          <w:iCs w:val="1"/>
          <w:sz w:val="28"/>
          <w:szCs w:val="28"/>
        </w:rPr>
      </w:pPr>
    </w:p>
    <w:p>
      <w:pPr>
        <w:pStyle w:val="Stile tabella 2"/>
        <w:rPr>
          <w:i w:val="1"/>
          <w:iCs w:val="1"/>
          <w:sz w:val="28"/>
          <w:szCs w:val="28"/>
        </w:rPr>
      </w:pP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Relativizzare la lezione alla gestione del conflitto usuale del cosiddetto 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“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bullismo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”</w:t>
      </w:r>
      <w:r>
        <w:rPr>
          <w:i w:val="1"/>
          <w:iCs w:val="1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, ricordando che esistono molte tipologie di gruppi (etnici, politici, sportivi, commerciali, religiosi, etc.) che generano specifiche tipologie di conflitti, solitamente non rivolte contro singoli individui, ma generanti scontri collettivi.</w:t>
      </w:r>
    </w:p>
    <w:p>
      <w:pPr>
        <w:pStyle w:val="Stile tabella 2"/>
        <w:rPr>
          <w:i w:val="1"/>
          <w:iCs w:val="1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8"/>
          <w:szCs w:val="28"/>
          <w:u w:val="single"/>
        </w:rPr>
      </w:pPr>
      <w:r>
        <w:rPr>
          <w:rFonts w:ascii="Verdana" w:hAnsi="Verdana"/>
          <w:b w:val="1"/>
          <w:bCs w:val="1"/>
          <w:i w:val="1"/>
          <w:iCs w:val="1"/>
          <w:sz w:val="28"/>
          <w:szCs w:val="28"/>
          <w:u w:val="single"/>
          <w:rtl w:val="0"/>
          <w:lang w:val="it-IT"/>
        </w:rPr>
        <w:t>III modulo</w:t>
      </w:r>
      <w:r>
        <w:rPr>
          <w:rFonts w:ascii="Verdana" w:hAnsi="Verdana"/>
          <w:b w:val="1"/>
          <w:bCs w:val="1"/>
          <w:i w:val="1"/>
          <w:iCs w:val="1"/>
          <w:sz w:val="28"/>
          <w:szCs w:val="28"/>
          <w:u w:val="single"/>
          <w:rtl w:val="0"/>
          <w:lang w:val="it-IT"/>
        </w:rPr>
        <w:t>:</w:t>
      </w:r>
    </w:p>
    <w:p>
      <w:pPr>
        <w:pStyle w:val="Di default"/>
        <w:numPr>
          <w:ilvl w:val="2"/>
          <w:numId w:val="9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lang w:val="it-IT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analisi della comunicazione e della psicologia di massa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;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outline w:val="0"/>
          <w:color w:val="ed220b"/>
          <w:sz w:val="28"/>
          <w:szCs w:val="28"/>
          <w14:textFill>
            <w14:solidFill>
              <w14:srgbClr w14:val="EE220C"/>
            </w14:solidFill>
          </w14:textFill>
        </w:rPr>
      </w:pPr>
      <w:r>
        <w:rPr>
          <w:rFonts w:ascii="Verdana" w:cs="Verdana" w:hAnsi="Verdana" w:eastAsia="Verdana"/>
          <w:b w:val="1"/>
          <w:b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ab/>
        <w:tab/>
        <w:t>+ verit</w:t>
      </w:r>
      <w:r>
        <w:rPr>
          <w:rFonts w:ascii="Verdana" w:hAnsi="Verdana" w:hint="default"/>
          <w:b w:val="1"/>
          <w:b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 xml:space="preserve">à </w:t>
      </w:r>
      <w:r>
        <w:rPr>
          <w:rFonts w:ascii="Verdana" w:hAnsi="Verdana"/>
          <w:b w:val="1"/>
          <w:b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e propaganda</w:t>
      </w:r>
    </w:p>
    <w:p>
      <w:pPr>
        <w:pStyle w:val="Stile tabella 2"/>
        <w:rPr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</w:p>
    <w:p>
      <w:pPr>
        <w:pStyle w:val="Stile tabella 2"/>
        <w:rPr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Spiegare con esempi che le guerre hanno sempre ragioni economiche, ma la propaganda di guerra si appella sempre a motivazioni simili a quelle dei conflitti di gruppo (difesa dell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identit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à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 del territorio e individuazione del nemico esterno).</w:t>
      </w:r>
    </w:p>
    <w:p>
      <w:pPr>
        <w:pStyle w:val="Stile tabella 2"/>
        <w:rPr>
          <w:sz w:val="28"/>
          <w:szCs w:val="28"/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“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La prima vittima della guerra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la verit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à”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Spiegare che fra le motivazioni reali e quelle propagandate per entrare in un conflitto c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’è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grande differenza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Esempi? (quali guerre economiche conoscono?)</w:t>
      </w:r>
    </w:p>
    <w:p>
      <w:pPr>
        <w:pStyle w:val="Stile tabella 2"/>
        <w:rPr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“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La prima vittima della guerra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verit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à”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. Il primo ad affermarlo fu il drammaturgo greco Eschilo circa 2500 anni fa. 2500 anni fa!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Con i vostri insegnanti di storia andate ad analizzare le guerre e scoprirete che sono praticamente tutte state fatte per ragioni cosiddette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“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economiche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”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cio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 soldi e potere. Erano tali le guerre imperiali romane, le crociate, le guerre mondiali, etcetera.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 esempio attuale? Putin ha dichiarato che ha invaso l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Ucraina nel 2022 perch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é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popolazione di lingua russa del Donbass era oppressa.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Ma quella popolazione era maltrattata da almeno 15 anni, nel 2014 e 2016 il governo ucraino era stato accusato di crimini e discriminazioni dagli organismi internazionali e Putin fino allora aveva protestato solo a parole. Solo anni dopo, quando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stato chiaro che i ricchi giacimenti di terre rare sarebbero stati importantissimi per l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economia futura, si decise all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invasione. Sar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 caso?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Ragioni economiche abbiamo detto, ma la propaganda di guerra, quella che ci chiede di sostenere questo o quello stato combattente e di fabbricare sempre pi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armi, ci racconta sempre altre ragioni e, se li analizzate, gli argomenti e i meccanismi utilizzati sono quasi sempre gli stessi che abbiamo visto nell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incontro precedente: identit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di gruppo (ovvero identit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à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nazionale), individuazione del nemico esterno, ecc.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Esempi:</w:t>
      </w:r>
      <w:r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  <w:br w:type="textWrapping"/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La guerra civile americana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una guerra per il dominio dell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economia industriale del Nord, contro quella prevalentemente agricola/latifondista del Sud, ma viene raccontata come una guerra di liberazione dagli schiavisti.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Le crociate: Pressione demografica, espansione commerciale in competizione con la pressione turca, </w:t>
      </w:r>
    </w:p>
    <w:p>
      <w:pPr>
        <w:pStyle w:val="Stile tabella 2"/>
        <w:rPr>
          <w:sz w:val="28"/>
          <w:szCs w:val="28"/>
        </w:rPr>
      </w:pPr>
    </w:p>
    <w:p>
      <w:pPr>
        <w:pStyle w:val="Di default"/>
        <w:numPr>
          <w:ilvl w:val="2"/>
          <w:numId w:val="9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lang w:val="it-IT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analisi dei conflitti fra gruppi sociali e/o fra stati nazionali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;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sz w:val="28"/>
          <w:szCs w:val="28"/>
        </w:rPr>
      </w:pPr>
      <w:r>
        <w:rPr>
          <w:rFonts w:ascii="Verdana" w:cs="Verdana" w:hAnsi="Verdana" w:eastAsia="Verdana"/>
          <w:b w:val="1"/>
          <w:bCs w:val="1"/>
          <w:i w:val="1"/>
          <w:iCs w:val="1"/>
          <w:sz w:val="28"/>
          <w:szCs w:val="28"/>
          <w:rtl w:val="0"/>
          <w:lang w:val="it-IT"/>
        </w:rPr>
        <w:tab/>
        <w:tab/>
        <w:t xml:space="preserve">+ eserciti </w:t>
      </w:r>
      <w:r>
        <w:rPr>
          <w:rFonts w:ascii="Verdana" w:hAnsi="Verdana" w:hint="default"/>
          <w:b w:val="1"/>
          <w:bCs w:val="1"/>
          <w:i w:val="1"/>
          <w:iCs w:val="1"/>
          <w:sz w:val="28"/>
          <w:szCs w:val="28"/>
          <w:rtl w:val="0"/>
          <w:lang w:val="it-IT"/>
        </w:rPr>
        <w:t>“</w:t>
      </w:r>
      <w:r>
        <w:rPr>
          <w:rFonts w:ascii="Verdana" w:hAnsi="Verdana"/>
          <w:b w:val="1"/>
          <w:bCs w:val="1"/>
          <w:i w:val="1"/>
          <w:iCs w:val="1"/>
          <w:sz w:val="28"/>
          <w:szCs w:val="28"/>
          <w:rtl w:val="0"/>
          <w:lang w:val="it-IT"/>
        </w:rPr>
        <w:t>regolari</w:t>
      </w:r>
      <w:r>
        <w:rPr>
          <w:rFonts w:ascii="Verdana" w:hAnsi="Verdana" w:hint="default"/>
          <w:b w:val="1"/>
          <w:bCs w:val="1"/>
          <w:i w:val="1"/>
          <w:iCs w:val="1"/>
          <w:sz w:val="28"/>
          <w:szCs w:val="28"/>
          <w:rtl w:val="0"/>
          <w:lang w:val="it-IT"/>
        </w:rPr>
        <w:t xml:space="preserve">” </w:t>
      </w:r>
      <w:r>
        <w:rPr>
          <w:rFonts w:ascii="Verdana" w:hAnsi="Verdana"/>
          <w:b w:val="1"/>
          <w:bCs w:val="1"/>
          <w:i w:val="1"/>
          <w:iCs w:val="1"/>
          <w:sz w:val="28"/>
          <w:szCs w:val="28"/>
          <w:rtl w:val="0"/>
          <w:lang w:val="it-IT"/>
        </w:rPr>
        <w:t>e altre formazioni armate</w:t>
      </w:r>
    </w:p>
    <w:p>
      <w:pPr>
        <w:pStyle w:val="Stile tabella 2"/>
        <w:rPr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Spiegare la differenza fra eserciti, gruppi armati e opposizioni politiche di vario genere.</w:t>
      </w:r>
    </w:p>
    <w:p>
      <w:pPr>
        <w:pStyle w:val="Stile tabella 2"/>
        <w:rPr>
          <w:sz w:val="28"/>
          <w:szCs w:val="28"/>
        </w:rPr>
      </w:pPr>
    </w:p>
    <w:p>
      <w:pPr>
        <w:pStyle w:val="Di default"/>
        <w:numPr>
          <w:ilvl w:val="8"/>
          <w:numId w:val="5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sz w:val="28"/>
          <w:szCs w:val="28"/>
          <w:lang w:val="it-IT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 xml:space="preserve"> differenze fra sollevazioni popolari, guerre civili e guerre fra stati.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F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ar scrivere a ogn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i studente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su di un foglietto il loro significato della parola guerra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(o meglio conflitti che coinvolgono gli stati).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O meglio fare brain storming chiedendo a loro che significato danno alla parola guerra e che tipi di guerra conoscono.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Spiegare la differenza fra guerre fra stati nazionali e conflitti interni (opposizioni, sollevazioni e guerre civili), conflitti armati e disarmati, terrorismo).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(Partire dalle parole che conoscono)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8"/>
          <w:szCs w:val="28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8"/>
          <w:szCs w:val="28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La guerra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un conflitto armato; la guerra civile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un conflitto interno a uno stato, mentre la guerriglia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una tattica di guerra non convenzionale utilizzata da formazioni irregolari. La guerra asimmetrica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 tipo di conflitto in cui le parti hanno capacit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à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militari e risorse molto diverse, e spesso l'attore pi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debole utilizza tattiche come la guerriglia per compensare il proprio svantaggio.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b w:val="1"/>
          <w:b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b w:val="1"/>
          <w:bCs w:val="1"/>
          <w:outline w:val="0"/>
          <w:color w:val="0432ff"/>
          <w:sz w:val="28"/>
          <w:szCs w:val="28"/>
          <w:rtl w:val="0"/>
          <w:lang w:val="pt-PT"/>
          <w14:textFill>
            <w14:solidFill>
              <w14:srgbClr w14:val="0433FF"/>
            </w14:solidFill>
          </w14:textFill>
        </w:rPr>
        <w:t>Guerra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 conflitto armato tra due o pi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fazioni.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</w:r>
    </w:p>
    <w:p>
      <w:pPr>
        <w:pStyle w:val="Stile tabella 2"/>
        <w:rPr>
          <w:b w:val="1"/>
          <w:b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Guerriglia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una tattica di guerra condotta da formazioni di limitata entit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à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spesso irregolari.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Si basa su imboscate, sabotaggi, attacchi a sorpresa e tattiche "mordi e fuggi".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Si svolge tipicamente in zone con condizioni ambientali favorevoli come montagne o boschi.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</w:r>
    </w:p>
    <w:p>
      <w:pPr>
        <w:pStyle w:val="Stile tabella 2"/>
        <w:rPr>
          <w:b w:val="1"/>
          <w:b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Guerra asimmetrica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Si verifica quando le forze in campo presentano una notevole discrepanza di capacit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à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, risorse e tattiche.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L'attore pi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ù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debole usa strategie non convenzionali per compensare le proprie carenze e sfruttare le vulnerabilit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à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dell'avversario.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Spesso la guerriglia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una tattica chiave utilizzata in questo tipo di conflitto.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</w:r>
    </w:p>
    <w:p>
      <w:pPr>
        <w:pStyle w:val="Stile tabella 2"/>
        <w:rPr>
          <w:b w:val="1"/>
          <w:b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Guerra civile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un conflitto armato combattuto all'interno di uno stato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fra gruppi di quello stesso stato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Le fazioni coinvolte lottano per il potere politico o il controllo di una parte del territorio.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Uno dei contendenti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spesso il governo statale stesso.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</w:r>
    </w:p>
    <w:p>
      <w:pPr>
        <w:pStyle w:val="Stile tabella 2"/>
        <w:rPr>
          <w:b w:val="1"/>
          <w:bCs w:val="1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b w:val="1"/>
          <w:bCs w:val="1"/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Sollevazione popolare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Ribellione o insurrezione di massa da parte di una popolazione contro l'autorit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à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costituita, che non coinvolge necessariamente un conflitto militare strutturato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 e non necessariamente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armata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.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> 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Manca Guerre a bassa intensit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à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Utilizzare esempio WWII in Italia 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Marcia del sale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Di default"/>
        <w:numPr>
          <w:ilvl w:val="2"/>
          <w:numId w:val="9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14:textFill>
            <w14:solidFill>
              <w14:srgbClr w14:val="EE220C"/>
            </w14:solidFill>
          </w14:textFill>
        </w:rPr>
        <w:t>analisi de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lle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14:textFill>
            <w14:solidFill>
              <w14:srgbClr w14:val="EE220C"/>
            </w14:solidFill>
          </w14:textFill>
        </w:rPr>
        <w:t xml:space="preserve"> 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logiche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14:textFill>
            <w14:solidFill>
              <w14:srgbClr w14:val="EE220C"/>
            </w14:solidFill>
          </w14:textFill>
        </w:rPr>
        <w:t xml:space="preserve"> 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di guerra.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sz w:val="28"/>
          <w:szCs w:val="28"/>
        </w:rPr>
      </w:pPr>
      <w:r>
        <w:rPr>
          <w:rFonts w:ascii="Verdana" w:cs="Verdana" w:hAnsi="Verdana" w:eastAsia="Verdana"/>
          <w:b w:val="1"/>
          <w:bCs w:val="1"/>
          <w:i w:val="1"/>
          <w:iCs w:val="1"/>
          <w:sz w:val="28"/>
          <w:szCs w:val="28"/>
          <w:rtl w:val="0"/>
          <w:lang w:val="it-IT"/>
        </w:rPr>
        <w:tab/>
        <w:tab/>
        <w:t>+ gli attori dei conflitti</w:t>
      </w:r>
    </w:p>
    <w:p>
      <w:pPr>
        <w:pStyle w:val="Stile tabella 2"/>
        <w:rPr>
          <w:outline w:val="0"/>
          <w:color w:val="0432ff"/>
          <w:sz w:val="18"/>
          <w:szCs w:val="1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Sottolineare che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un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a differenza fra il conflitto individuale e di branco e quello fra stati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che nei primi due casi chi lo innesca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e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gli attori sono le stesse persone, mentre nel terzo chi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determina il conflitto (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cio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i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governi) non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chi lo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agisce e/o lo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 subisce (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cio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le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popolazioni)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.</w:t>
      </w:r>
    </w:p>
    <w:p>
      <w:pPr>
        <w:pStyle w:val="Stile tabella 2"/>
        <w:rPr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sz w:val="28"/>
          <w:szCs w:val="28"/>
        </w:rPr>
      </w:pPr>
      <w:r>
        <w:rPr>
          <w:rFonts w:ascii="Verdana" w:cs="Verdana" w:hAnsi="Verdana" w:eastAsia="Verdana"/>
          <w:b w:val="1"/>
          <w:bCs w:val="1"/>
          <w:i w:val="1"/>
          <w:iCs w:val="1"/>
          <w:sz w:val="28"/>
          <w:szCs w:val="28"/>
          <w:rtl w:val="0"/>
          <w:lang w:val="it-IT"/>
        </w:rPr>
        <w:tab/>
        <w:tab/>
        <w:t>+ tattiche e strategie, guerriglia, terrorismo, deterrenza</w:t>
      </w:r>
    </w:p>
    <w:p>
      <w:pPr>
        <w:pStyle w:val="Stile tabella 2"/>
        <w:rPr>
          <w:outline w:val="0"/>
          <w:color w:val="0432ff"/>
          <w:sz w:val="18"/>
          <w:szCs w:val="1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Strategia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vincere il campionato, Tattiica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è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mettere in campo la singola azione e vincere la singola partita.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 parte gi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à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spiegato, ma due parole sulla deterrenza vanno dette.</w:t>
      </w:r>
    </w:p>
    <w:p>
      <w:pPr>
        <w:pStyle w:val="Stile tabella 2"/>
        <w:rPr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1440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+ ruolo degli apparati militari e dell</w:t>
      </w:r>
      <w:r>
        <w:rPr>
          <w:rFonts w:ascii="Verdana" w:hAnsi="Verdana" w:hint="default"/>
          <w:b w:val="1"/>
          <w:bCs w:val="1"/>
          <w:sz w:val="28"/>
          <w:szCs w:val="28"/>
          <w:rtl w:val="0"/>
          <w:lang w:val="it-IT"/>
        </w:rPr>
        <w:t>’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industria bellica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Esempi? (l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industria bellica russa. articolo su Valori?)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Le armi da fuoco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nascono intorno al 1250 e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cominciarono a essere prodotte in quantit</w:t>
      </w:r>
      <w:r>
        <w:rPr>
          <w:outline w:val="0"/>
          <w:color w:val="0432ff"/>
          <w:sz w:val="28"/>
          <w:szCs w:val="28"/>
          <w:rtl w:val="0"/>
          <w14:textFill>
            <w14:solidFill>
              <w14:srgbClr w14:val="0433FF"/>
            </w14:solidFill>
          </w14:textFill>
        </w:rPr>
        <w:t xml:space="preserve">à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significative e ad entrare in dotazione regolare degli eserciti a partire dal XV secolo, con un uso crescente nel Cinquecento. Dopo la presa di Costantinopoli del 1453, in cui i Turchi utilizzarono potenti cannoni, le armi da fuoco si affermarono in Europa come elemento fondamentale delle forze militari.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Inizialmente prodotte in modo artigianale, la loro diffusione port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ò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a una progressiva standardizzazione. Fu soprattutto nel XIX secolo, grazie all</w:t>
      </w:r>
      <w:r>
        <w:rPr>
          <w:outline w:val="0"/>
          <w:color w:val="0432ff"/>
          <w:sz w:val="28"/>
          <w:szCs w:val="28"/>
          <w:rtl w:val="1"/>
          <w14:textFill>
            <w14:solidFill>
              <w14:srgbClr w14:val="0433FF"/>
            </w14:solidFill>
          </w14:textFill>
        </w:rPr>
        <w:t>’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industrializzazione, che si consolid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 xml:space="preserve">ò 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la produzione di massa di armi da fuoco, con manifatture in grado di produrre armi in serie, intercambiabili e con standard qualitativi uniformi.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1440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 xml:space="preserve">+ condizione delle popolazioni civili, 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distruzione delle infrastrutture civili ed economiche</w:t>
      </w:r>
    </w:p>
    <w:p>
      <w:pPr>
        <w:pStyle w:val="Stile tabella 2"/>
        <w:rPr>
          <w:outline w:val="0"/>
          <w:color w:val="0432ff"/>
          <w:sz w:val="18"/>
          <w:szCs w:val="1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90% delle vittime sono i civili</w:t>
      </w: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…</w:t>
      </w:r>
    </w:p>
    <w:p>
      <w:pPr>
        <w:pStyle w:val="Stile tabella 2"/>
        <w:rPr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ind w:left="1440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+ ruolo delle organizzazioni internazionali</w:t>
      </w:r>
    </w:p>
    <w:p>
      <w:pPr>
        <w:pStyle w:val="Stile tabella 2"/>
        <w:rPr>
          <w:outline w:val="0"/>
          <w:color w:val="0432ff"/>
          <w:sz w:val="18"/>
          <w:szCs w:val="1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outline w:val="0"/>
          <w:color w:val="0432ff"/>
          <w:sz w:val="28"/>
          <w:szCs w:val="28"/>
          <w:rtl w:val="0"/>
          <w:lang w:val="it-IT"/>
          <w14:textFill>
            <w14:solidFill>
              <w14:srgbClr w14:val="0433FF"/>
            </w14:solidFill>
          </w14:textFill>
        </w:rPr>
        <w:t>ONU, UE, NATO, FMI - Le conoscete? Sono utili alla pace?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i w:val="1"/>
          <w:iCs w:val="1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</w:p>
    <w:p>
      <w:pPr>
        <w:pStyle w:val="Di default"/>
        <w:numPr>
          <w:ilvl w:val="2"/>
          <w:numId w:val="9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lang w:val="it-IT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attivazione con lavoro in sottogruppi</w:t>
      </w:r>
    </w:p>
    <w:p>
      <w:pPr>
        <w:pStyle w:val="Stile tabella 2"/>
        <w:rPr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Un esercizio sulle distorsioni comunicative del tipo del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“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Telefono senza fili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”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. Esempio: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br w:type="textWrapping"/>
        <w:t>“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eri sono uscito per andare dai vigili a pagare una multa.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Per strada c</w:t>
      </w:r>
      <w:r>
        <w:rPr>
          <w:outline w:val="0"/>
          <w:color w:val="1cb000"/>
          <w:sz w:val="28"/>
          <w:szCs w:val="28"/>
          <w:rtl w:val="1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era molta gente e ho sentito una sirena in lontananza; ho visto un ragazzo che raccoglieva un sasso e subito dopo ho incrociato una zingara.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Quando sono arrivato nell</w:t>
      </w:r>
      <w:r>
        <w:rPr>
          <w:outline w:val="0"/>
          <w:color w:val="1cb000"/>
          <w:sz w:val="28"/>
          <w:szCs w:val="28"/>
          <w:rtl w:val="1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ufficio mi sono accorto che non avevo con me il portafoglio e sono dovuto tornare a casa di corsa.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”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2 : indire un piccolo concorso facendo 4 domande (trovare un gadget da regalare):</w:t>
      </w:r>
      <w:r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  <w:br w:type="textWrapping"/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Quanti sono gli esseri umani sulla terra?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Quante armi leggere (pistole, fucili, mitra, ecc.) ci sono nel mondo?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Quante bombe, missili, mine, ecc. ci sono nel mondo?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Quante bombe atomiche ci sono nel mondo?</w:t>
      </w:r>
    </w:p>
    <w:p>
      <w:pPr>
        <w:pStyle w:val="Stile tabella 2"/>
        <w:rPr>
          <w:sz w:val="28"/>
          <w:szCs w:val="28"/>
        </w:rPr>
      </w:pPr>
    </w:p>
    <w:p>
      <w:pPr>
        <w:pStyle w:val="Di default"/>
        <w:numPr>
          <w:ilvl w:val="2"/>
          <w:numId w:val="10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outline w:val="0"/>
          <w:color w:val="ed220b"/>
          <w:sz w:val="28"/>
          <w:szCs w:val="28"/>
          <w:lang w:val="it-IT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considerazioni finali</w:t>
      </w:r>
    </w:p>
    <w:p>
      <w:pPr>
        <w:pStyle w:val="Stile tabella 2"/>
        <w:rPr>
          <w:rFonts w:ascii="Times New Roman" w:cs="Times New Roman" w:hAnsi="Times New Roman" w:eastAsia="Times New Roman"/>
          <w:outline w:val="0"/>
          <w:color w:val="0432ff"/>
          <w:sz w:val="18"/>
          <w:szCs w:val="1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rFonts w:ascii="Times New Roman" w:cs="Times New Roman" w:hAnsi="Times New Roman" w:eastAsia="Times New Roman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rFonts w:ascii="Times New Roman" w:hAnsi="Times New Roman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???.</w:t>
      </w:r>
      <w:r>
        <w:rPr>
          <w:rFonts w:ascii="Times New Roman" w:cs="Times New Roman" w:hAnsi="Times New Roman" w:eastAsia="Times New Roman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  <w:br w:type="textWrapping"/>
      </w:r>
    </w:p>
    <w:p>
      <w:pPr>
        <w:pStyle w:val="Stile tabella 2"/>
        <w:rPr>
          <w:rFonts w:ascii="Times New Roman" w:cs="Times New Roman" w:hAnsi="Times New Roman" w:eastAsia="Times New Roman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rFonts w:ascii="Times New Roman" w:hAnsi="Times New Roman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Piccolo match a tik-tak-toe e invito a visione di </w:t>
      </w:r>
      <w:r>
        <w:rPr>
          <w:rFonts w:ascii="Times New Roman" w:hAnsi="Times New Roman" w:hint="default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“</w:t>
      </w:r>
      <w:r>
        <w:rPr>
          <w:rFonts w:ascii="Times New Roman" w:hAnsi="Times New Roman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War Games</w:t>
      </w:r>
      <w:r>
        <w:rPr>
          <w:rFonts w:ascii="Times New Roman" w:hAnsi="Times New Roman" w:hint="default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”</w:t>
      </w:r>
      <w:r>
        <w:rPr>
          <w:rFonts w:ascii="Times New Roman" w:hAnsi="Times New Roman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.</w:t>
      </w:r>
    </w:p>
    <w:p>
      <w:pPr>
        <w:pStyle w:val="Stile tabella 2"/>
        <w:rPr>
          <w:rFonts w:ascii="Times New Roman" w:cs="Times New Roman" w:hAnsi="Times New Roman" w:eastAsia="Times New Roman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outline w:val="0"/>
          <w:color w:val="000000"/>
          <w:sz w:val="28"/>
          <w:szCs w:val="28"/>
          <w:u w:val="single"/>
          <w14:textFill>
            <w14:solidFill>
              <w14:srgbClr w14:val="000000"/>
            </w14:solidFill>
          </w14:textFill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i w:val="1"/>
          <w:iCs w:val="1"/>
          <w:sz w:val="28"/>
          <w:szCs w:val="28"/>
          <w:u w:val="single"/>
        </w:rPr>
      </w:pPr>
      <w:r>
        <w:rPr>
          <w:rFonts w:ascii="Verdana" w:hAnsi="Verdana"/>
          <w:b w:val="1"/>
          <w:bCs w:val="1"/>
          <w:i w:val="1"/>
          <w:iCs w:val="1"/>
          <w:sz w:val="28"/>
          <w:szCs w:val="28"/>
          <w:u w:val="single"/>
          <w:rtl w:val="0"/>
        </w:rPr>
        <w:t>IV modulo</w:t>
      </w:r>
      <w:r>
        <w:rPr>
          <w:rFonts w:ascii="Verdana" w:hAnsi="Verdana"/>
          <w:b w:val="1"/>
          <w:bCs w:val="1"/>
          <w:i w:val="1"/>
          <w:iCs w:val="1"/>
          <w:sz w:val="28"/>
          <w:szCs w:val="28"/>
          <w:u w:val="single"/>
          <w:rtl w:val="0"/>
          <w:lang w:val="it-IT"/>
        </w:rPr>
        <w:t>:</w:t>
      </w:r>
    </w:p>
    <w:p>
      <w:pPr>
        <w:pStyle w:val="Di default"/>
        <w:numPr>
          <w:ilvl w:val="2"/>
          <w:numId w:val="9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lang w:val="it-IT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riconsiderazione delle tematiche affrontate e loro connession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i,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 xml:space="preserve"> in rapporto a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 xml:space="preserve">lle pratiche 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 xml:space="preserve">di violenza/nonviolenza e 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 xml:space="preserve">di 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passivit</w:t>
      </w:r>
      <w:r>
        <w:rPr>
          <w:rFonts w:ascii="Verdana" w:hAnsi="Verdana" w:hint="default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14:textFill>
            <w14:solidFill>
              <w14:srgbClr w14:val="EE220C"/>
            </w14:solidFill>
          </w14:textFill>
        </w:rPr>
        <w:t>à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/impegno</w:t>
      </w: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riepilogo degli incontri precedenti</w:t>
      </w:r>
    </w:p>
    <w:p>
      <w:pPr>
        <w:pStyle w:val="Stile tabella 2"/>
        <w:rPr>
          <w:outline w:val="0"/>
          <w:color w:val="0432ff"/>
          <w:sz w:val="18"/>
          <w:szCs w:val="18"/>
          <w14:textFill>
            <w14:solidFill>
              <w14:srgbClr w14:val="0433FF"/>
            </w14:solidFill>
          </w14:textFill>
        </w:rPr>
      </w:pP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Riempire sulla base degli incontri precedenti.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432ff"/>
          <w:sz w:val="28"/>
          <w:szCs w:val="2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brainstorming sui temi giudicati pi</w:t>
      </w:r>
      <w:r>
        <w:rPr>
          <w:rFonts w:ascii="Verdana" w:hAnsi="Verdana" w:hint="default"/>
          <w:sz w:val="28"/>
          <w:szCs w:val="28"/>
          <w:rtl w:val="0"/>
          <w:lang w:val="it-IT"/>
        </w:rPr>
        <w:t xml:space="preserve">ù </w:t>
      </w:r>
      <w:r>
        <w:rPr>
          <w:rFonts w:ascii="Verdana" w:hAnsi="Verdana"/>
          <w:sz w:val="28"/>
          <w:szCs w:val="28"/>
          <w:rtl w:val="0"/>
          <w:lang w:val="it-IT"/>
        </w:rPr>
        <w:t>significativi</w:t>
      </w:r>
    </w:p>
    <w:p>
      <w:pPr>
        <w:pStyle w:val="Stile tabella 2"/>
        <w:rPr>
          <w:outline w:val="0"/>
          <w:color w:val="0432ff"/>
          <w:sz w:val="18"/>
          <w:szCs w:val="1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Il brainstorming deve essere soprattutto dei ragazzi. Sono le loro elaborazioni che vanno stimolate.</w:t>
      </w:r>
    </w:p>
    <w:p>
      <w:pPr>
        <w:pStyle w:val="Stile tabella 2"/>
        <w:rPr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sz w:val="28"/>
          <w:szCs w:val="28"/>
        </w:rPr>
      </w:pPr>
      <w:r>
        <w:rPr>
          <w:rFonts w:ascii="Verdana" w:cs="Verdana" w:hAnsi="Verdana" w:eastAsia="Verdana"/>
          <w:sz w:val="28"/>
          <w:szCs w:val="28"/>
          <w:rtl w:val="0"/>
          <w:lang w:val="it-IT"/>
        </w:rPr>
        <w:tab/>
        <w:tab/>
        <w:t>+ approfondimenti</w:t>
      </w:r>
    </w:p>
    <w:p>
      <w:pPr>
        <w:pStyle w:val="Stile tabella 2"/>
        <w:rPr>
          <w:rFonts w:ascii="Times New Roman" w:cs="Times New Roman" w:hAnsi="Times New Roman" w:eastAsia="Times New Roman"/>
          <w:outline w:val="0"/>
          <w:color w:val="0432ff"/>
          <w:sz w:val="18"/>
          <w:szCs w:val="1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rFonts w:ascii="Times New Roman" w:cs="Times New Roman" w:hAnsi="Times New Roman" w:eastAsia="Times New Roman"/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rFonts w:ascii="Times New Roman" w:hAnsi="Times New Roman"/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???.</w:t>
      </w:r>
    </w:p>
    <w:p>
      <w:pPr>
        <w:pStyle w:val="Stile tabella 2"/>
        <w:rPr>
          <w:rFonts w:ascii="Times New Roman" w:cs="Times New Roman" w:hAnsi="Times New Roman" w:eastAsia="Times New Roman"/>
          <w:sz w:val="18"/>
          <w:szCs w:val="18"/>
        </w:rPr>
      </w:pPr>
    </w:p>
    <w:p>
      <w:pPr>
        <w:pStyle w:val="Di default"/>
        <w:numPr>
          <w:ilvl w:val="2"/>
          <w:numId w:val="9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lang w:val="it-IT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riflessioni individuali sugli strumenti acquisiti</w:t>
      </w:r>
    </w:p>
    <w:p>
      <w:pPr>
        <w:pStyle w:val="Stile tabella 2"/>
        <w:rPr>
          <w:outline w:val="0"/>
          <w:color w:val="0432ff"/>
          <w:sz w:val="18"/>
          <w:szCs w:val="1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Possibili riflessioni:</w:t>
      </w:r>
      <w:r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  <w:br w:type="textWrapping"/>
        <w:tab/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1) ho acquisito strumenti e sicurezza per affrontare i conflitti personali, ma di fronte a quelli sociali mi sento impotente: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ab/>
        <w:tab/>
        <w:t>Il sottrarsi alle dinamiche di aggressivit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à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 ogni contesto deve diventare la nostra forza.</w:t>
      </w:r>
      <w:r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  <w:br w:type="textWrapping"/>
        <w:tab/>
        <w:tab/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Per esempio in una discussione in presenza o su di un social urlare o insultare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dimostrazione di debolezza, di povert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à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di argomenti e quindi di mancanza di ragioni. Quindi dobbiamo obiettare e disertare i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“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campi di battaglia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”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in cui le armi sono sopraffazione dell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’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altro e creare attorno a noi un ambiente basato sul rispetto.</w:t>
      </w:r>
    </w:p>
    <w:p>
      <w:pPr>
        <w:pStyle w:val="Stile tabella 2"/>
        <w:rPr>
          <w:outline w:val="0"/>
          <w:color w:val="1cb000"/>
          <w:sz w:val="28"/>
          <w:szCs w:val="28"/>
          <w14:textFill>
            <w14:solidFill>
              <w14:srgbClr w14:val="1DB100"/>
            </w14:solidFill>
          </w14:textFill>
        </w:rPr>
      </w:pP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ab/>
        <w:tab/>
        <w:t>Pi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 xml:space="preserve">ù </w:t>
      </w:r>
      <w:r>
        <w:rPr>
          <w:outline w:val="0"/>
          <w:color w:val="1cb000"/>
          <w:sz w:val="28"/>
          <w:szCs w:val="28"/>
          <w:rtl w:val="0"/>
          <w:lang w:val="it-IT"/>
          <w14:textFill>
            <w14:solidFill>
              <w14:srgbClr w14:val="1DB100"/>
            </w14:solidFill>
          </w14:textFill>
        </w:rPr>
        <w:t>si diffonde la cultura del rispetto, meno spazio ha la violenza.</w:t>
      </w:r>
    </w:p>
    <w:p>
      <w:pPr>
        <w:pStyle w:val="Stile tabella 2"/>
        <w:rPr>
          <w:sz w:val="18"/>
          <w:szCs w:val="18"/>
        </w:rPr>
      </w:pPr>
    </w:p>
    <w:p>
      <w:pPr>
        <w:pStyle w:val="Di default"/>
        <w:numPr>
          <w:ilvl w:val="2"/>
          <w:numId w:val="10"/>
        </w:numPr>
        <w:suppressAutoHyphens w:val="1"/>
        <w:spacing w:before="0" w:line="240" w:lineRule="auto"/>
        <w:jc w:val="left"/>
        <w:rPr>
          <w:rFonts w:ascii="Verdana" w:hAnsi="Verdana"/>
          <w:b w:val="1"/>
          <w:bCs w:val="1"/>
          <w:outline w:val="0"/>
          <w:color w:val="ed220b"/>
          <w:sz w:val="28"/>
          <w:szCs w:val="28"/>
          <w:lang w:val="it-IT"/>
          <w14:textFill>
            <w14:solidFill>
              <w14:srgbClr w14:val="EE220C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ed220b"/>
          <w:sz w:val="28"/>
          <w:szCs w:val="28"/>
          <w:rtl w:val="0"/>
          <w:lang w:val="it-IT"/>
          <w14:textFill>
            <w14:solidFill>
              <w14:srgbClr w14:val="EE220C"/>
            </w14:solidFill>
          </w14:textFill>
        </w:rPr>
        <w:t>considerazioni finali</w:t>
      </w:r>
    </w:p>
    <w:p>
      <w:pPr>
        <w:pStyle w:val="Stile tabella 2"/>
        <w:rPr>
          <w:rFonts w:ascii="Times New Roman" w:cs="Times New Roman" w:hAnsi="Times New Roman" w:eastAsia="Times New Roman"/>
          <w:outline w:val="0"/>
          <w:color w:val="0432ff"/>
          <w:sz w:val="18"/>
          <w:szCs w:val="18"/>
          <w14:textFill>
            <w14:solidFill>
              <w14:srgbClr w14:val="0433FF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i w:val="1"/>
          <w:iCs w:val="1"/>
          <w:outline w:val="0"/>
          <w:color w:val="ff42a1"/>
          <w:sz w:val="20"/>
          <w:szCs w:val="20"/>
          <w14:textFill>
            <w14:solidFill>
              <w14:srgbClr w14:val="FF42A1"/>
            </w14:solidFill>
          </w14:textFill>
        </w:rPr>
      </w:pPr>
      <w:r>
        <w:rPr>
          <w:rFonts w:ascii="Verdana" w:hAnsi="Verdana"/>
          <w:b w:val="1"/>
          <w:bCs w:val="1"/>
          <w:i w:val="1"/>
          <w:iCs w:val="1"/>
          <w:outline w:val="0"/>
          <w:color w:val="ff42a1"/>
          <w:sz w:val="20"/>
          <w:szCs w:val="20"/>
          <w:rtl w:val="0"/>
          <w:lang w:val="it-IT"/>
          <w14:textFill>
            <w14:solidFill>
              <w14:srgbClr w14:val="FF42A1"/>
            </w14:solidFill>
          </w14:textFill>
        </w:rPr>
        <w:t>xxxxxx:</w:t>
        <w:tab/>
        <w:tab/>
        <w:tab/>
        <w:t>(5 minuti)</w:t>
      </w:r>
    </w:p>
    <w:p>
      <w:pPr>
        <w:pStyle w:val="Stile tabella 2"/>
        <w:rPr>
          <w:rFonts w:ascii="Times New Roman" w:cs="Times New Roman" w:hAnsi="Times New Roman" w:eastAsia="Times New Roman"/>
          <w:outline w:val="0"/>
          <w:color w:val="1cb000"/>
          <w:sz w:val="18"/>
          <w:szCs w:val="18"/>
          <w14:textFill>
            <w14:solidFill>
              <w14:srgbClr w14:val="1DB100"/>
            </w14:solidFill>
          </w14:textFill>
        </w:rPr>
      </w:pPr>
      <w:r>
        <w:rPr>
          <w:rFonts w:ascii="Times New Roman" w:hAnsi="Times New Roman"/>
          <w:outline w:val="0"/>
          <w:color w:val="1cb000"/>
          <w:sz w:val="18"/>
          <w:szCs w:val="18"/>
          <w:rtl w:val="0"/>
          <w:lang w:val="it-IT"/>
          <w14:textFill>
            <w14:solidFill>
              <w14:srgbClr w14:val="1DB100"/>
            </w14:solidFill>
          </w14:textFill>
        </w:rPr>
        <w:t>- L</w:t>
      </w:r>
      <w:r>
        <w:rPr>
          <w:rFonts w:ascii="Times New Roman" w:hAnsi="Times New Roman"/>
          <w:outline w:val="0"/>
          <w:color w:val="1cb000"/>
          <w:sz w:val="18"/>
          <w:szCs w:val="18"/>
          <w:rtl w:val="0"/>
          <w:lang w:val="it-IT"/>
          <w14:textFill>
            <w14:solidFill>
              <w14:srgbClr w14:val="1DB100"/>
            </w14:solidFill>
          </w14:textFill>
        </w:rPr>
        <w:t xml:space="preserve">e tre fasi della violenza sociale, </w:t>
      </w:r>
    </w:p>
    <w:p>
      <w:pPr>
        <w:pStyle w:val="Stile tabella 2"/>
        <w:rPr>
          <w:rFonts w:ascii="Times New Roman" w:cs="Times New Roman" w:hAnsi="Times New Roman" w:eastAsia="Times New Roman"/>
          <w:outline w:val="0"/>
          <w:color w:val="1cb000"/>
          <w:sz w:val="18"/>
          <w:szCs w:val="18"/>
          <w14:textFill>
            <w14:solidFill>
              <w14:srgbClr w14:val="1DB100"/>
            </w14:solidFill>
          </w14:textFill>
        </w:rPr>
      </w:pPr>
      <w:r>
        <w:rPr>
          <w:rFonts w:ascii="Times New Roman" w:hAnsi="Times New Roman"/>
          <w:outline w:val="0"/>
          <w:color w:val="1cb000"/>
          <w:sz w:val="18"/>
          <w:szCs w:val="18"/>
          <w:rtl w:val="0"/>
          <w:lang w:val="it-IT"/>
          <w14:textFill>
            <w14:solidFill>
              <w14:srgbClr w14:val="1DB100"/>
            </w14:solidFill>
          </w14:textFill>
        </w:rPr>
        <w:t>- L</w:t>
      </w:r>
      <w:r>
        <w:rPr>
          <w:rFonts w:ascii="Times New Roman" w:hAnsi="Times New Roman"/>
          <w:outline w:val="0"/>
          <w:color w:val="1cb000"/>
          <w:sz w:val="18"/>
          <w:szCs w:val="18"/>
          <w:rtl w:val="0"/>
          <w:lang w:val="it-IT"/>
          <w14:textFill>
            <w14:solidFill>
              <w14:srgbClr w14:val="1DB100"/>
            </w14:solidFill>
          </w14:textFill>
        </w:rPr>
        <w:t xml:space="preserve">a violenza maggiore </w:t>
      </w:r>
      <w:r>
        <w:rPr>
          <w:rFonts w:ascii="Times New Roman" w:hAnsi="Times New Roman" w:hint="default"/>
          <w:outline w:val="0"/>
          <w:color w:val="1cb000"/>
          <w:sz w:val="18"/>
          <w:szCs w:val="1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rFonts w:ascii="Times New Roman" w:hAnsi="Times New Roman"/>
          <w:outline w:val="0"/>
          <w:color w:val="1cb000"/>
          <w:sz w:val="18"/>
          <w:szCs w:val="18"/>
          <w:rtl w:val="0"/>
          <w14:textFill>
            <w14:solidFill>
              <w14:srgbClr w14:val="1DB100"/>
            </w14:solidFill>
          </w14:textFill>
        </w:rPr>
        <w:t>l</w:t>
      </w:r>
      <w:r>
        <w:rPr>
          <w:rFonts w:ascii="Times New Roman" w:hAnsi="Times New Roman" w:hint="default"/>
          <w:outline w:val="0"/>
          <w:color w:val="1cb000"/>
          <w:sz w:val="18"/>
          <w:szCs w:val="18"/>
          <w:rtl w:val="1"/>
          <w14:textFill>
            <w14:solidFill>
              <w14:srgbClr w14:val="1DB100"/>
            </w14:solidFill>
          </w14:textFill>
        </w:rPr>
        <w:t>’</w:t>
      </w:r>
      <w:r>
        <w:rPr>
          <w:rFonts w:ascii="Times New Roman" w:hAnsi="Times New Roman"/>
          <w:outline w:val="0"/>
          <w:color w:val="1cb000"/>
          <w:sz w:val="18"/>
          <w:szCs w:val="18"/>
          <w:rtl w:val="0"/>
          <w:lang w:val="it-IT"/>
          <w14:textFill>
            <w14:solidFill>
              <w14:srgbClr w14:val="1DB100"/>
            </w14:solidFill>
          </w14:textFill>
        </w:rPr>
        <w:t>inattivit</w:t>
      </w:r>
      <w:r>
        <w:rPr>
          <w:rFonts w:ascii="Times New Roman" w:hAnsi="Times New Roman" w:hint="default"/>
          <w:outline w:val="0"/>
          <w:color w:val="1cb000"/>
          <w:sz w:val="18"/>
          <w:szCs w:val="18"/>
          <w:rtl w:val="0"/>
          <w14:textFill>
            <w14:solidFill>
              <w14:srgbClr w14:val="1DB100"/>
            </w14:solidFill>
          </w14:textFill>
        </w:rPr>
        <w:t xml:space="preserve">à </w:t>
      </w:r>
      <w:r>
        <w:rPr>
          <w:rFonts w:ascii="Times New Roman" w:hAnsi="Times New Roman"/>
          <w:outline w:val="0"/>
          <w:color w:val="1cb000"/>
          <w:sz w:val="18"/>
          <w:szCs w:val="18"/>
          <w:rtl w:val="0"/>
          <w:lang w:val="it-IT"/>
          <w14:textFill>
            <w14:solidFill>
              <w14:srgbClr w14:val="1DB100"/>
            </w14:solidFill>
          </w14:textFill>
        </w:rPr>
        <w:t>di fronte all</w:t>
      </w:r>
      <w:r>
        <w:rPr>
          <w:rFonts w:ascii="Times New Roman" w:hAnsi="Times New Roman" w:hint="default"/>
          <w:outline w:val="0"/>
          <w:color w:val="1cb000"/>
          <w:sz w:val="18"/>
          <w:szCs w:val="18"/>
          <w:rtl w:val="1"/>
          <w14:textFill>
            <w14:solidFill>
              <w14:srgbClr w14:val="1DB100"/>
            </w14:solidFill>
          </w14:textFill>
        </w:rPr>
        <w:t>’</w:t>
      </w:r>
      <w:r>
        <w:rPr>
          <w:rFonts w:ascii="Times New Roman" w:hAnsi="Times New Roman"/>
          <w:outline w:val="0"/>
          <w:color w:val="1cb000"/>
          <w:sz w:val="18"/>
          <w:szCs w:val="18"/>
          <w:rtl w:val="0"/>
          <w:lang w:val="it-IT"/>
          <w14:textFill>
            <w14:solidFill>
              <w14:srgbClr w14:val="1DB100"/>
            </w14:solidFill>
          </w14:textFill>
        </w:rPr>
        <w:t>ingiustizia</w:t>
      </w:r>
    </w:p>
    <w:p>
      <w:pPr>
        <w:pStyle w:val="Stile tabella 2"/>
        <w:rPr>
          <w:rFonts w:ascii="Times New Roman" w:cs="Times New Roman" w:hAnsi="Times New Roman" w:eastAsia="Times New Roman"/>
          <w:outline w:val="0"/>
          <w:color w:val="1cb000"/>
          <w:sz w:val="18"/>
          <w:szCs w:val="18"/>
          <w14:textFill>
            <w14:solidFill>
              <w14:srgbClr w14:val="1DB100"/>
            </w14:solidFill>
          </w14:textFill>
        </w:rPr>
      </w:pPr>
    </w:p>
    <w:p>
      <w:pPr>
        <w:pStyle w:val="Stile tabella 2"/>
        <w:rPr>
          <w:rFonts w:ascii="Times New Roman" w:cs="Times New Roman" w:hAnsi="Times New Roman" w:eastAsia="Times New Roman"/>
          <w:outline w:val="0"/>
          <w:color w:val="1cb000"/>
          <w:sz w:val="18"/>
          <w:szCs w:val="18"/>
          <w14:textFill>
            <w14:solidFill>
              <w14:srgbClr w14:val="1DB100"/>
            </w14:solidFill>
          </w14:textFill>
        </w:rPr>
      </w:pPr>
      <w:r>
        <w:rPr>
          <w:rFonts w:ascii="Times New Roman" w:hAnsi="Times New Roman"/>
          <w:outline w:val="0"/>
          <w:color w:val="1cb000"/>
          <w:sz w:val="18"/>
          <w:szCs w:val="18"/>
          <w:rtl w:val="0"/>
          <w:lang w:val="it-IT"/>
          <w14:textFill>
            <w14:solidFill>
              <w14:srgbClr w14:val="1DB100"/>
            </w14:solidFill>
          </w14:textFill>
        </w:rPr>
        <w:t xml:space="preserve">La logica davvero vincente </w:t>
      </w:r>
      <w:r>
        <w:rPr>
          <w:rFonts w:ascii="Times New Roman" w:hAnsi="Times New Roman" w:hint="default"/>
          <w:outline w:val="0"/>
          <w:color w:val="1cb000"/>
          <w:sz w:val="18"/>
          <w:szCs w:val="18"/>
          <w:rtl w:val="0"/>
          <w:lang w:val="it-IT"/>
          <w14:textFill>
            <w14:solidFill>
              <w14:srgbClr w14:val="1DB100"/>
            </w14:solidFill>
          </w14:textFill>
        </w:rPr>
        <w:t xml:space="preserve">è </w:t>
      </w:r>
      <w:r>
        <w:rPr>
          <w:rFonts w:ascii="Times New Roman" w:hAnsi="Times New Roman"/>
          <w:outline w:val="0"/>
          <w:color w:val="1cb000"/>
          <w:sz w:val="18"/>
          <w:szCs w:val="18"/>
          <w:rtl w:val="0"/>
          <w:lang w:val="it-IT"/>
          <w14:textFill>
            <w14:solidFill>
              <w14:srgbClr w14:val="1DB100"/>
            </w14:solidFill>
          </w14:textFill>
        </w:rPr>
        <w:t>quella del WIN-WIN.</w:t>
      </w:r>
      <w:r>
        <w:rPr>
          <w:rFonts w:ascii="Times New Roman" w:cs="Times New Roman" w:hAnsi="Times New Roman" w:eastAsia="Times New Roman"/>
          <w:outline w:val="0"/>
          <w:color w:val="1cb000"/>
          <w:sz w:val="18"/>
          <w:szCs w:val="18"/>
          <w14:textFill>
            <w14:solidFill>
              <w14:srgbClr w14:val="1DB100"/>
            </w14:solidFill>
          </w14:textFill>
        </w:rPr>
        <w:br w:type="textWrapping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i w:val="1"/>
          <w:iCs w:val="1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i w:val="1"/>
          <w:iCs w:val="1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Immagini utilizzate</w:t>
      </w:r>
      <w:r>
        <w:rPr>
          <w:rFonts w:ascii="Verdana" w:hAnsi="Verdana"/>
          <w:b w:val="1"/>
          <w:bCs w:val="1"/>
          <w:sz w:val="28"/>
          <w:szCs w:val="28"/>
          <w:rtl w:val="0"/>
        </w:rPr>
        <w:t xml:space="preserve"> 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n</w:t>
      </w:r>
      <w:r>
        <w:rPr>
          <w:rFonts w:ascii="Verdana" w:hAnsi="Verdana"/>
          <w:b w:val="1"/>
          <w:bCs w:val="1"/>
          <w:sz w:val="28"/>
          <w:szCs w:val="28"/>
          <w:rtl w:val="0"/>
        </w:rPr>
        <w:t>ei moduli</w:t>
      </w: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u w:val="single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</w:rPr>
      </w:pPr>
      <w:r>
        <w:rPr>
          <w:rFonts w:ascii="Times New Roman" w:hAnsi="Times New Roman"/>
          <w:b w:val="1"/>
          <w:bCs w:val="1"/>
          <w:rtl w:val="0"/>
          <w:lang w:val="it-IT"/>
        </w:rPr>
        <w:t>Modulo 1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hAnsi="Times New Roman"/>
          <w:i w:val="1"/>
          <w:iCs w:val="1"/>
          <w:rtl w:val="0"/>
          <w:lang w:val="it-IT"/>
        </w:rPr>
        <w:t>L</w:t>
      </w:r>
      <w:r>
        <w:rPr>
          <w:rFonts w:ascii="Times New Roman" w:hAnsi="Times New Roman" w:hint="default"/>
          <w:i w:val="1"/>
          <w:iCs w:val="1"/>
          <w:rtl w:val="0"/>
          <w:lang w:val="it-IT"/>
        </w:rPr>
        <w:t>’</w:t>
      </w:r>
      <w:r>
        <w:rPr>
          <w:rFonts w:ascii="Times New Roman" w:hAnsi="Times New Roman"/>
          <w:i w:val="1"/>
          <w:iCs w:val="1"/>
          <w:rtl w:val="0"/>
          <w:lang w:val="it-IT"/>
        </w:rPr>
        <w:t>Iceberg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hAnsi="Times New Roman"/>
          <w:i w:val="1"/>
          <w:iCs w:val="1"/>
          <w:rtl w:val="0"/>
          <w:lang w:val="it-IT"/>
        </w:rPr>
        <w:t>L</w:t>
      </w:r>
      <w:r>
        <w:rPr>
          <w:rFonts w:ascii="Times New Roman" w:hAnsi="Times New Roman" w:hint="default"/>
          <w:i w:val="1"/>
          <w:iCs w:val="1"/>
          <w:rtl w:val="0"/>
          <w:lang w:val="it-IT"/>
        </w:rPr>
        <w:t>’</w:t>
      </w:r>
      <w:r>
        <w:rPr>
          <w:rFonts w:ascii="Times New Roman" w:hAnsi="Times New Roman"/>
          <w:i w:val="1"/>
          <w:iCs w:val="1"/>
          <w:rtl w:val="0"/>
          <w:lang w:val="it-IT"/>
        </w:rPr>
        <w:t>Arancia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hAnsi="Times New Roman"/>
          <w:i w:val="1"/>
          <w:iCs w:val="1"/>
          <w:rtl w:val="0"/>
          <w:lang w:val="it-IT"/>
        </w:rPr>
        <w:t>La giovane e la vecchia signora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hAnsi="Times New Roman"/>
          <w:i w:val="1"/>
          <w:iCs w:val="1"/>
          <w:rtl w:val="0"/>
          <w:lang w:val="it-IT"/>
        </w:rPr>
        <w:t>I nove punti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hAnsi="Times New Roman"/>
          <w:i w:val="1"/>
          <w:iCs w:val="1"/>
          <w:rtl w:val="0"/>
        </w:rPr>
        <w:t>Fasi</w:t>
      </w:r>
      <w:r>
        <w:rPr>
          <w:rFonts w:ascii="Times New Roman" w:hAnsi="Times New Roman"/>
          <w:i w:val="1"/>
          <w:iCs w:val="1"/>
          <w:rtl w:val="0"/>
          <w:lang w:val="it-IT"/>
        </w:rPr>
        <w:t xml:space="preserve"> </w:t>
      </w:r>
      <w:r>
        <w:rPr>
          <w:rFonts w:ascii="Times New Roman" w:hAnsi="Times New Roman"/>
          <w:i w:val="1"/>
          <w:iCs w:val="1"/>
          <w:rtl w:val="0"/>
          <w:lang w:val="it-IT"/>
        </w:rPr>
        <w:t>Soluzione</w:t>
      </w:r>
      <w:r>
        <w:rPr>
          <w:rFonts w:ascii="Times New Roman" w:hAnsi="Times New Roman"/>
          <w:i w:val="1"/>
          <w:iCs w:val="1"/>
          <w:rtl w:val="0"/>
          <w:lang w:val="it-IT"/>
        </w:rPr>
        <w:t xml:space="preserve"> </w:t>
      </w:r>
      <w:r>
        <w:rPr>
          <w:rFonts w:ascii="Times New Roman" w:hAnsi="Times New Roman"/>
          <w:i w:val="1"/>
          <w:iCs w:val="1"/>
          <w:rtl w:val="0"/>
          <w:lang w:val="it-IT"/>
        </w:rPr>
        <w:t>Cooperativa</w:t>
      </w:r>
      <w:r>
        <w:rPr>
          <w:rFonts w:ascii="Times New Roman" w:hAnsi="Times New Roman"/>
          <w:i w:val="1"/>
          <w:iCs w:val="1"/>
          <w:rtl w:val="0"/>
          <w:lang w:val="it-IT"/>
        </w:rPr>
        <w:t xml:space="preserve"> (3 immagini)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u w:val="single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</w:rPr>
      </w:pPr>
      <w:r>
        <w:rPr>
          <w:rFonts w:ascii="Times New Roman" w:hAnsi="Times New Roman"/>
          <w:b w:val="1"/>
          <w:bCs w:val="1"/>
          <w:rtl w:val="0"/>
          <w:lang w:val="it-IT"/>
        </w:rPr>
        <w:t>Modulo 2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</w:rPr>
      </w:pPr>
      <w:r>
        <w:rPr>
          <w:rFonts w:ascii="Times New Roman" w:hAnsi="Times New Roman"/>
          <w:b w:val="1"/>
          <w:bCs w:val="1"/>
          <w:rtl w:val="0"/>
          <w:lang w:val="it-IT"/>
        </w:rPr>
        <w:t>Modulo 3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</w:rPr>
      </w:pPr>
      <w:r>
        <w:rPr>
          <w:rFonts w:ascii="Times New Roman" w:hAnsi="Times New Roman"/>
          <w:b w:val="1"/>
          <w:bCs w:val="1"/>
          <w:rtl w:val="0"/>
          <w:lang w:val="it-IT"/>
        </w:rPr>
        <w:t>Modulo 4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</w:pPr>
      <w:r>
        <w:rPr>
          <w:rFonts w:ascii="Times New Roman" w:cs="Times New Roman" w:hAnsi="Times New Roman" w:eastAsia="Times New Roman"/>
          <w:i w:val="1"/>
          <w:iCs w:val="1"/>
          <w:sz w:val="28"/>
          <w:szCs w:val="28"/>
          <w:u w:val="single"/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531228</wp:posOffset>
            </wp:positionH>
            <wp:positionV relativeFrom="page">
              <wp:posOffset>719999</wp:posOffset>
            </wp:positionV>
            <wp:extent cx="4388481" cy="4388481"/>
            <wp:effectExtent l="0" t="0" r="0" b="0"/>
            <wp:wrapTopAndBottom distT="152400" distB="152400"/>
            <wp:docPr id="1073741830" name="officeArt object" descr="Iceberg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ceberg.jpg" descr="Iceberg.jp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8481" cy="43884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cs="Times New Roman" w:hAnsi="Times New Roman" w:eastAsia="Times New Roman"/>
          <w:i w:val="1"/>
          <w:iCs w:val="1"/>
          <w:sz w:val="28"/>
          <w:szCs w:val="28"/>
          <w:u w:val="single"/>
        </w:rP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531228</wp:posOffset>
            </wp:positionH>
            <wp:positionV relativeFrom="line">
              <wp:posOffset>4473601</wp:posOffset>
            </wp:positionV>
            <wp:extent cx="4510696" cy="4149841"/>
            <wp:effectExtent l="0" t="0" r="0" b="0"/>
            <wp:wrapTopAndBottom distT="152400" distB="152400"/>
            <wp:docPr id="1073741831" name="officeArt object" descr="arancio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arancio.jpeg" descr="arancio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696" cy="414984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  <w:u w:val="single"/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sz w:val="28"/>
          <w:szCs w:val="28"/>
          <w:u w:val="single"/>
        </w:rPr>
      </w:pPr>
      <w:r>
        <w:rPr>
          <w:rFonts w:ascii="Times New Roman" w:cs="Times New Roman" w:hAnsi="Times New Roman" w:eastAsia="Times New Roman"/>
          <w:i w:val="1"/>
          <w:iCs w:val="1"/>
          <w:sz w:val="28"/>
          <w:szCs w:val="28"/>
          <w:u w:val="single"/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330790</wp:posOffset>
            </wp:positionH>
            <wp:positionV relativeFrom="page">
              <wp:posOffset>719999</wp:posOffset>
            </wp:positionV>
            <wp:extent cx="4937207" cy="4179865"/>
            <wp:effectExtent l="0" t="0" r="0" b="0"/>
            <wp:wrapTopAndBottom distT="152400" distB="152400"/>
            <wp:docPr id="1073741832" name="officeArt object" descr="Screenshot 2025-11-11 alle 10.23.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Screenshot 2025-11-11 alle 10.23.51.jpg" descr="Screenshot 2025-11-11 alle 10.23.51.jp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l="0" t="0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4937207" cy="41798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sz w:val="28"/>
          <w:szCs w:val="28"/>
          <w:u w:val="single"/>
        </w:rPr>
      </w:pPr>
      <w:r>
        <w:rPr>
          <w:rFonts w:ascii="Times New Roman" w:cs="Times New Roman" w:hAnsi="Times New Roman" w:eastAsia="Times New Roman"/>
          <w:i w:val="1"/>
          <w:iCs w:val="1"/>
          <w:sz w:val="28"/>
          <w:szCs w:val="28"/>
          <w:u w:val="single"/>
        </w:rP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margin">
              <wp:posOffset>627449</wp:posOffset>
            </wp:positionH>
            <wp:positionV relativeFrom="line">
              <wp:posOffset>216189</wp:posOffset>
            </wp:positionV>
            <wp:extent cx="4343809" cy="4336814"/>
            <wp:effectExtent l="0" t="0" r="0" b="0"/>
            <wp:wrapTopAndBottom distT="152400" distB="152400"/>
            <wp:docPr id="1073741833" name="officeArt object" descr="Griglia9punti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Griglia9punti.jpg" descr="Griglia9punti.jp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3809" cy="43368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mc:AlternateContent>
          <mc:Choice Requires="wpg">
            <w:drawing xmlns:a="http://schemas.openxmlformats.org/drawingml/2006/main">
              <wp:anchor distT="152400" distB="152400" distL="152400" distR="152400" simplePos="0" relativeHeight="251670528" behindDoc="0" locked="0" layoutInCell="1" allowOverlap="1">
                <wp:simplePos x="0" y="0"/>
                <wp:positionH relativeFrom="margin">
                  <wp:posOffset>380666</wp:posOffset>
                </wp:positionH>
                <wp:positionV relativeFrom="line">
                  <wp:posOffset>2450915</wp:posOffset>
                </wp:positionV>
                <wp:extent cx="5471801" cy="3599049"/>
                <wp:effectExtent l="0" t="0" r="0" b="0"/>
                <wp:wrapTopAndBottom distT="152400" distB="152400"/>
                <wp:docPr id="1073741836" name="officeArt object" descr="FasiSoluzioneCooperativa_2.jpg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1801" cy="3599049"/>
                          <a:chOff x="0" y="0"/>
                          <a:chExt cx="5471800" cy="3599048"/>
                        </a:xfrm>
                      </wpg:grpSpPr>
                      <pic:pic xmlns:pic="http://schemas.openxmlformats.org/drawingml/2006/picture">
                        <pic:nvPicPr>
                          <pic:cNvPr id="1073741835" name="FasiSoluzioneCooperativa_2.jpg" descr="FasiSoluzioneCooperativa_2.jpg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5900" y="139700"/>
                            <a:ext cx="5040001" cy="3040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4" name="FasiSoluzioneCooperativa_2.jpg" descr="FasiSoluzioneCooperativa_2.jpg"/>
                          <pic:cNvPicPr>
                            <a:picLocks noChangeAspect="0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1801" cy="359904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30.0pt;margin-top:193.0pt;width:430.9pt;height:283.4pt;z-index:251670528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5471800,3599048">
                <w10:wrap type="topAndBottom" side="bothSides" anchorx="margin"/>
                <v:shape id="_x0000_s1027" type="#_x0000_t75" style="position:absolute;left:215900;top:139700;width:5040000;height:3040248;">
                  <v:imagedata r:id="rId13" o:title="FasiSoluzioneCooperativa_2.jpg"/>
                </v:shape>
                <v:shape id="_x0000_s1028" type="#_x0000_t75" style="position:absolute;left:0;top:0;width:5471800;height:3599048;">
                  <v:imagedata r:id="rId14" o:title=""/>
                </v:shape>
              </v:group>
            </w:pict>
          </mc:Fallback>
        </mc:AlternateContent>
      </w:r>
      <w:r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  <mc:AlternateContent>
          <mc:Choice Requires="wpg">
            <w:drawing xmlns:a="http://schemas.openxmlformats.org/drawingml/2006/main">
              <wp:anchor distT="152400" distB="152400" distL="152400" distR="152400" simplePos="0" relativeHeight="251669504" behindDoc="0" locked="0" layoutInCell="1" allowOverlap="1">
                <wp:simplePos x="0" y="0"/>
                <wp:positionH relativeFrom="margin">
                  <wp:posOffset>650094</wp:posOffset>
                </wp:positionH>
                <wp:positionV relativeFrom="line">
                  <wp:posOffset>-12700</wp:posOffset>
                </wp:positionV>
                <wp:extent cx="5471801" cy="3599048"/>
                <wp:effectExtent l="0" t="0" r="0" b="0"/>
                <wp:wrapTopAndBottom distT="152400" distB="152400"/>
                <wp:docPr id="1073741839" name="officeArt object" descr="FasiSoluzioneCooperativa_1.jpg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1801" cy="3599048"/>
                          <a:chOff x="0" y="0"/>
                          <a:chExt cx="5471800" cy="3599047"/>
                        </a:xfrm>
                      </wpg:grpSpPr>
                      <pic:pic xmlns:pic="http://schemas.openxmlformats.org/drawingml/2006/picture">
                        <pic:nvPicPr>
                          <pic:cNvPr id="1073741838" name="FasiSoluzioneCooperativa_1.jpg" descr="FasiSoluzioneCooperativa_1.jpg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5900" y="139700"/>
                            <a:ext cx="5040001" cy="30402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7" name="FasiSoluzioneCooperativa_1.jpg" descr="FasiSoluzioneCooperativa_1.jpg"/>
                          <pic:cNvPicPr>
                            <a:picLocks noChangeAspect="0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1801" cy="359904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9" style="visibility:visible;position:absolute;margin-left:51.2pt;margin-top:-1.0pt;width:430.9pt;height:283.4pt;z-index:251669504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5471800,3599048">
                <w10:wrap type="topAndBottom" side="bothSides" anchorx="margin"/>
                <v:shape id="_x0000_s1030" type="#_x0000_t75" style="position:absolute;left:215900;top:139700;width:5040000;height:3040248;">
                  <v:imagedata r:id="rId15" o:title="FasiSoluzioneCooperativa_1.jpg"/>
                </v:shape>
                <v:shape id="_x0000_s1031" type="#_x0000_t75" style="position:absolute;left:0;top:0;width:5471800;height:3599048;">
                  <v:imagedata r:id="rId14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938294</wp:posOffset>
                </wp:positionH>
                <wp:positionV relativeFrom="page">
                  <wp:posOffset>6114721</wp:posOffset>
                </wp:positionV>
                <wp:extent cx="5471801" cy="3599049"/>
                <wp:effectExtent l="0" t="0" r="0" b="0"/>
                <wp:wrapTopAndBottom distT="152400" distB="152400"/>
                <wp:docPr id="1073741842" name="officeArt object" descr="FasiSoluzioneCooperativa_3.jpg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71801" cy="3599049"/>
                          <a:chOff x="0" y="0"/>
                          <a:chExt cx="5471800" cy="3599048"/>
                        </a:xfrm>
                      </wpg:grpSpPr>
                      <pic:pic xmlns:pic="http://schemas.openxmlformats.org/drawingml/2006/picture">
                        <pic:nvPicPr>
                          <pic:cNvPr id="1073741841" name="FasiSoluzioneCooperativa_3.jpg" descr="FasiSoluzioneCooperativa_3.jpg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5900" y="139700"/>
                            <a:ext cx="5040001" cy="3040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0" name="FasiSoluzioneCooperativa_3.jpg" descr="FasiSoluzioneCooperativa_3.jpg"/>
                          <pic:cNvPicPr>
                            <a:picLocks noChangeAspect="0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1801" cy="3599049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2" style="visibility:visible;position:absolute;margin-left:73.9pt;margin-top:481.5pt;width:430.9pt;height:283.4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5471800,3599048">
                <w10:wrap type="topAndBottom" side="bothSides" anchorx="page" anchory="page"/>
                <v:shape id="_x0000_s1033" type="#_x0000_t75" style="position:absolute;left:215900;top:139700;width:5040000;height:3040248;">
                  <v:imagedata r:id="rId16" o:title="FasiSoluzioneCooperativa_3.jpg"/>
                </v:shape>
                <v:shape id="_x0000_s1034" type="#_x0000_t75" style="position:absolute;left:0;top:0;width:5471800;height:3599048;">
                  <v:imagedata r:id="rId14" o:title=""/>
                </v:shape>
              </v:group>
            </w:pict>
          </mc:Fallback>
        </mc:AlternateConten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b w:val="1"/>
          <w:bCs w:val="1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sz w:val="28"/>
          <w:szCs w:val="28"/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Altre risorse utilizzate: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hAnsi="Times New Roman"/>
          <w:i w:val="1"/>
          <w:iCs w:val="1"/>
          <w:rtl w:val="0"/>
          <w:lang w:val="it-IT"/>
        </w:rPr>
        <w:t>Animazione giovane e vecchia signora:</w:t>
      </w:r>
      <w:r>
        <w:rPr>
          <w:rFonts w:ascii="Times New Roman" w:cs="Times New Roman" w:hAnsi="Times New Roman" w:eastAsia="Times New Roman"/>
          <w:i w:val="1"/>
          <w:iCs w:val="1"/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132691</wp:posOffset>
            </wp:positionH>
            <wp:positionV relativeFrom="line">
              <wp:posOffset>209234</wp:posOffset>
            </wp:positionV>
            <wp:extent cx="4807570" cy="2704258"/>
            <wp:effectExtent l="0" t="0" r="0" b="0"/>
            <wp:wrapTopAndBottom distT="152400" distB="152400"/>
            <wp:docPr id="1073741843" name="officeArt object" descr="La Vecchia e la Giovane (The Young Girl and The Old Woman).mp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3" name="La Vecchia e la Giovane (The Young Girl and The Old Woman).mp4" title="La Vecchia e la Giovane (The Young Girl and The Old Woman).mp4" descr="movie::/Users/vminnella/Library/CloudStorage/Dropbox/ANPI/ProgettoScuole2025/nonèunfilm_progettodettagliato.docx/La Vecchia e la Giovane (The Young Girl and The Old Woman).mp4"/>
                    <pic:cNvPicPr>
                      <a:picLocks noChangeAspect="0"/>
                    </pic:cNvPicPr>
                  </pic:nvPicPr>
                  <pic:blipFill>
                    <a:blip r:embed="rId1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7570" cy="270425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u w:val="single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hAnsi="Times New Roman"/>
          <w:i w:val="1"/>
          <w:iCs w:val="1"/>
          <w:rtl w:val="0"/>
          <w:lang w:val="it-IT"/>
        </w:rPr>
        <w:t>Soluzione 9 punti:</w:t>
      </w:r>
      <w:r>
        <w:rPr>
          <w:rFonts w:ascii="Times New Roman" w:cs="Times New Roman" w:hAnsi="Times New Roman" w:eastAsia="Times New Roman"/>
          <w:i w:val="1"/>
          <w:iCs w:val="1"/>
        </w:rP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1229838</wp:posOffset>
            </wp:positionH>
            <wp:positionV relativeFrom="line">
              <wp:posOffset>203877</wp:posOffset>
            </wp:positionV>
            <wp:extent cx="2613278" cy="2695190"/>
            <wp:effectExtent l="0" t="0" r="0" b="0"/>
            <wp:wrapTopAndBottom distT="152400" distB="152400"/>
            <wp:docPr id="1073741844" name="officeArt object" descr="Griglia9punti soluzione.mov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4" name="Griglia9punti soluzione.mov" title="Griglia9punti soluzione.mov" descr="movie::/Users/vminnella/Library/CloudStorage/Dropbox/ANPI/ProgettoScuole2025/nonèunfilm_progettodettagliato.docx/Griglia9punti soluzione.mov"/>
                    <pic:cNvPicPr>
                      <a:picLocks noChangeAspect="0"/>
                    </pic:cNvPicPr>
                  </pic:nvPicPr>
                  <pic:blipFill>
                    <a:blip r:embed="rId1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278" cy="269519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u w:val="single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</w:rPr>
      </w:pPr>
      <w:r>
        <w:rPr>
          <w:rFonts w:ascii="Times New Roman" w:hAnsi="Times New Roman"/>
          <w:i w:val="1"/>
          <w:iCs w:val="1"/>
          <w:rtl w:val="0"/>
          <w:lang w:val="it-IT"/>
        </w:rPr>
        <w:t>Foto badge con i nomi di ragazzi, insegnanti e formatori:</w:t>
      </w:r>
      <w:r>
        <w:rPr>
          <w:rFonts w:ascii="Times New Roman" w:cs="Times New Roman" w:hAnsi="Times New Roman" w:eastAsia="Times New Roman"/>
          <w:i w:val="1"/>
          <w:iCs w:val="1"/>
        </w:rP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margin">
              <wp:posOffset>1496614</wp:posOffset>
            </wp:positionH>
            <wp:positionV relativeFrom="line">
              <wp:posOffset>221527</wp:posOffset>
            </wp:positionV>
            <wp:extent cx="2079725" cy="1559794"/>
            <wp:effectExtent l="0" t="0" r="0" b="0"/>
            <wp:wrapTopAndBottom distT="152400" distB="152400"/>
            <wp:docPr id="1073741845" name="officeArt object" descr="Badg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45" name="Badge.JPG" descr="Badge.JPG"/>
                    <pic:cNvPicPr>
                      <a:picLocks noChangeAspect="1"/>
                    </pic:cNvPicPr>
                  </pic:nvPicPr>
                  <pic:blipFill>
                    <a:blip r:embed="rId1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9725" cy="15597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u w:val="single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Times New Roman" w:cs="Times New Roman" w:hAnsi="Times New Roman" w:eastAsia="Times New Roman"/>
          <w:i w:val="1"/>
          <w:iCs w:val="1"/>
          <w:u w:val="single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</w:pPr>
      <w:r>
        <w:rPr>
          <w:rFonts w:ascii="Arial Unicode MS" w:cs="Arial Unicode MS" w:hAnsi="Arial Unicode MS" w:eastAsia="Arial Unicode MS"/>
          <w:b w:val="0"/>
          <w:bCs w:val="0"/>
          <w:i w:val="0"/>
          <w:iCs w:val="0"/>
          <w:u w:val="single"/>
        </w:rPr>
        <w:br w:type="page"/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Strumenti e meccaniche di lavoro:</w:t>
      </w:r>
    </w:p>
    <w:p>
      <w:pPr>
        <w:pStyle w:val="Di default"/>
        <w:numPr>
          <w:ilvl w:val="0"/>
          <w:numId w:val="11"/>
        </w:numPr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b w:val="1"/>
          <w:bCs w:val="1"/>
          <w:sz w:val="28"/>
          <w:szCs w:val="28"/>
        </w:rPr>
      </w:pPr>
      <w:r>
        <w:rPr>
          <w:rFonts w:ascii="Verdana" w:hAnsi="Verdana"/>
          <w:b w:val="1"/>
          <w:bCs w:val="1"/>
          <w:sz w:val="28"/>
          <w:szCs w:val="28"/>
          <w:rtl w:val="0"/>
          <w:lang w:val="it-IT"/>
        </w:rPr>
        <w:t>Appunti di lavoro:</w:t>
      </w:r>
    </w:p>
    <w:p>
      <w:pPr>
        <w:pStyle w:val="Di default"/>
        <w:numPr>
          <w:ilvl w:val="0"/>
          <w:numId w:val="11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sz w:val="28"/>
          <w:szCs w:val="28"/>
          <w:rtl w:val="0"/>
          <w:lang w:val="it-IT"/>
        </w:rPr>
        <w:t>Analisi di una situazioni di conflitto: Esempio della scuola di negoziazione dell</w:t>
      </w:r>
      <w:r>
        <w:rPr>
          <w:rFonts w:ascii="Verdana" w:hAnsi="Verdana" w:hint="default"/>
          <w:sz w:val="28"/>
          <w:szCs w:val="28"/>
          <w:rtl w:val="0"/>
          <w:lang w:val="it-IT"/>
        </w:rPr>
        <w:t>’</w:t>
      </w:r>
      <w:r>
        <w:rPr>
          <w:rFonts w:ascii="Verdana" w:hAnsi="Verdana"/>
          <w:sz w:val="28"/>
          <w:szCs w:val="28"/>
          <w:rtl w:val="0"/>
          <w:lang w:val="it-IT"/>
        </w:rPr>
        <w:t>Harvard Low School.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sz w:val="28"/>
          <w:szCs w:val="28"/>
        </w:rPr>
      </w:pPr>
      <w:r>
        <w:rPr>
          <w:rFonts w:ascii="Verdana" w:hAnsi="Verdana"/>
          <w:sz w:val="28"/>
          <w:szCs w:val="28"/>
          <w:rtl w:val="0"/>
          <w:lang w:val="it-IT"/>
        </w:rPr>
        <w:t>Considerazioni finali: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  <w:br w:type="textWrapping"/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Se possibile nella dispensa finale inserire un disclaimer sugli argomenti omessi e delle indicazioni di argomenti correlati.</w:t>
      </w:r>
      <w:r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  <w:br w:type="textWrapping"/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1) sceneggiatura sulla dissonanza cognitiva:</w:t>
      </w:r>
      <w:r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  <w:br w:type="textWrapping"/>
        <w:tab/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(un uomo ritira i soldi dal bancomat </w:t>
      </w:r>
      <w:r>
        <w:rPr>
          <w:rFonts w:ascii="Verdana" w:hAnsi="Verdana" w:hint="default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…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.)</w:t>
      </w:r>
      <w:r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  <w:br w:type="textWrapping"/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2) Testi, link e altri oggetti di approfondimento.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Cose da discutere con i docenti:</w:t>
      </w:r>
    </w:p>
    <w:p>
      <w:pPr>
        <w:pStyle w:val="Di default"/>
        <w:numPr>
          <w:ilvl w:val="0"/>
          <w:numId w:val="12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se esistono gi</w:t>
      </w:r>
      <w:r>
        <w:rPr>
          <w:rFonts w:ascii="Verdana" w:hAnsi="Verdana" w:hint="default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à 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regole/modalit</w:t>
      </w:r>
      <w:r>
        <w:rPr>
          <w:rFonts w:ascii="Verdana" w:hAnsi="Verdana" w:hint="default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à 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condivise con la classe, cos</w:t>
      </w:r>
      <w:r>
        <w:rPr>
          <w:rFonts w:ascii="Verdana" w:hAnsi="Verdana" w:hint="default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ì 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da uniformarci. (ritiro cellulare e regole per il bagno)</w:t>
      </w:r>
    </w:p>
    <w:p>
      <w:pPr>
        <w:pStyle w:val="Di default"/>
        <w:numPr>
          <w:ilvl w:val="0"/>
          <w:numId w:val="12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Che classe abbiamo davanti? Ci sono problematiche particolari?</w:t>
      </w:r>
    </w:p>
    <w:p>
      <w:pPr>
        <w:pStyle w:val="Di default"/>
        <w:numPr>
          <w:ilvl w:val="0"/>
          <w:numId w:val="12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Cosa si aspettano da questo progetto?</w:t>
      </w:r>
    </w:p>
    <w:p>
      <w:pPr>
        <w:pStyle w:val="Di default"/>
        <w:numPr>
          <w:ilvl w:val="0"/>
          <w:numId w:val="12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Definire i ruoli di compresenza (cio</w:t>
      </w:r>
      <w:r>
        <w:rPr>
          <w:rFonts w:ascii="Verdana" w:hAnsi="Verdana" w:hint="default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è 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chiediamo di rimanere con ruoli di osservatori).</w:t>
      </w:r>
    </w:p>
    <w:p>
      <w:pPr>
        <w:pStyle w:val="Di default"/>
        <w:numPr>
          <w:ilvl w:val="0"/>
          <w:numId w:val="12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Tempistica/orari/calendario</w:t>
      </w:r>
    </w:p>
    <w:p>
      <w:pPr>
        <w:pStyle w:val="Di default"/>
        <w:numPr>
          <w:ilvl w:val="0"/>
          <w:numId w:val="12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strumenti tecnici (Internet, chiavette, </w:t>
      </w:r>
      <w:r>
        <w:rPr>
          <w:rFonts w:ascii="Verdana" w:hAnsi="Verdana" w:hint="default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…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)</w:t>
      </w:r>
    </w:p>
    <w:p>
      <w:pPr>
        <w:pStyle w:val="Di default"/>
        <w:numPr>
          <w:ilvl w:val="0"/>
          <w:numId w:val="12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chiedere 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nomi dei ragazzi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 per badge</w:t>
      </w:r>
    </w:p>
    <w:p>
      <w:pPr>
        <w:pStyle w:val="Di default"/>
        <w:numPr>
          <w:ilvl w:val="0"/>
          <w:numId w:val="12"/>
        </w:numPr>
        <w:suppressAutoHyphens w:val="1"/>
        <w:spacing w:before="0" w:line="240" w:lineRule="auto"/>
        <w:jc w:val="left"/>
        <w:rPr>
          <w:rFonts w:ascii="Verdana" w:hAnsi="Verdana"/>
          <w:sz w:val="28"/>
          <w:szCs w:val="28"/>
          <w:lang w:val="it-IT"/>
        </w:rPr>
      </w:pP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 xml:space="preserve">poter mettere </w:t>
      </w:r>
      <w:r>
        <w:rPr>
          <w:rFonts w:ascii="Verdana" w:hAnsi="Verdana"/>
          <w:outline w:val="0"/>
          <w:color w:val="000000"/>
          <w:sz w:val="28"/>
          <w:szCs w:val="28"/>
          <w:rtl w:val="0"/>
          <w:lang w:val="it-IT"/>
          <w14:textFill>
            <w14:solidFill>
              <w14:srgbClr w14:val="000000"/>
            </w14:solidFill>
          </w14:textFill>
        </w:rPr>
        <w:t>mettere le sedie in cerchio</w:t>
      </w:r>
    </w:p>
    <w:p>
      <w:pPr>
        <w:pStyle w:val="Di default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uppressAutoHyphens w:val="1"/>
        <w:spacing w:before="0" w:line="240" w:lineRule="auto"/>
        <w:jc w:val="left"/>
      </w:pPr>
      <w:r>
        <w:rPr>
          <w:rFonts w:ascii="Verdana" w:cs="Verdana" w:hAnsi="Verdana" w:eastAsia="Verdana"/>
          <w:outline w:val="0"/>
          <w:color w:val="000000"/>
          <w:sz w:val="28"/>
          <w:szCs w:val="28"/>
          <w14:textFill>
            <w14:solidFill>
              <w14:srgbClr w14:val="000000"/>
            </w14:solidFill>
          </w14:textFill>
        </w:rPr>
      </w:r>
    </w:p>
    <w:sectPr>
      <w:headerReference w:type="default" r:id="rId20"/>
      <w:footerReference w:type="default" r:id="rId21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Verdan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Intestazione e piè di pagina"/>
      <w:tabs>
        <w:tab w:val="center" w:pos="4819"/>
        <w:tab w:val="right" w:pos="9638"/>
        <w:tab w:val="clear" w:pos="9020"/>
      </w:tabs>
      <w:jc w:val="left"/>
    </w:pPr>
    <w:r>
      <w:rPr>
        <w:i w:val="1"/>
        <w:iCs w:val="1"/>
        <w:sz w:val="18"/>
        <w:szCs w:val="18"/>
        <w:rtl w:val="0"/>
        <w:lang w:val="it-IT"/>
      </w:rPr>
      <w:t xml:space="preserve">Non </w:t>
    </w:r>
    <w:r>
      <w:rPr>
        <w:i w:val="1"/>
        <w:iCs w:val="1"/>
        <w:sz w:val="18"/>
        <w:szCs w:val="18"/>
        <w:rtl w:val="0"/>
        <w:lang w:val="it-IT"/>
      </w:rPr>
      <w:t xml:space="preserve">è </w:t>
    </w:r>
    <w:r>
      <w:rPr>
        <w:i w:val="1"/>
        <w:iCs w:val="1"/>
        <w:sz w:val="18"/>
        <w:szCs w:val="18"/>
        <w:rtl w:val="0"/>
        <w:lang w:val="it-IT"/>
      </w:rPr>
      <w:t>un film (2025)</w:t>
    </w:r>
    <w:r>
      <w:rPr>
        <w:i w:val="1"/>
        <w:iCs w:val="1"/>
        <w:sz w:val="18"/>
        <w:szCs w:val="18"/>
      </w:rPr>
      <w:tab/>
      <w:tab/>
    </w:r>
    <w:r>
      <w:rPr>
        <w:i w:val="1"/>
        <w:iCs w:val="1"/>
        <w:sz w:val="20"/>
        <w:szCs w:val="20"/>
      </w:rPr>
      <w:fldChar w:fldCharType="begin" w:fldLock="0"/>
    </w:r>
    <w:r>
      <w:rPr>
        <w:i w:val="1"/>
        <w:iCs w:val="1"/>
        <w:sz w:val="20"/>
        <w:szCs w:val="20"/>
      </w:rPr>
      <w:instrText xml:space="preserve"> PAGE </w:instrText>
    </w:r>
    <w:r>
      <w:rPr>
        <w:i w:val="1"/>
        <w:iCs w:val="1"/>
        <w:sz w:val="20"/>
        <w:szCs w:val="20"/>
      </w:rPr>
      <w:fldChar w:fldCharType="separate" w:fldLock="0"/>
    </w:r>
    <w:r>
      <w:rPr>
        <w:i w:val="1"/>
        <w:iCs w:val="1"/>
        <w:sz w:val="20"/>
        <w:szCs w:val="20"/>
      </w:rPr>
    </w:r>
    <w:r>
      <w:rPr>
        <w:i w:val="1"/>
        <w:iCs w:val="1"/>
        <w:sz w:val="20"/>
        <w:szCs w:val="20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Trattino"/>
  </w:abstractNum>
  <w:abstractNum w:abstractNumId="1">
    <w:multiLevelType w:val="hybridMultilevel"/>
    <w:styleLink w:val="Trattino"/>
    <w:lvl w:ilvl="0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305" w:hanging="305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1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545" w:hanging="305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2">
      <w:start w:val="1"/>
      <w:numFmt w:val="bullet"/>
      <w:suff w:val="tab"/>
      <w:lvlText w:val="-"/>
      <w:lvlJc w:val="left"/>
      <w:pPr>
        <w:tabs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785" w:hanging="305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3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025" w:hanging="305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4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265" w:hanging="305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5">
      <w:start w:val="1"/>
      <w:numFmt w:val="bullet"/>
      <w:suff w:val="tab"/>
      <w:lvlText w:val="-"/>
      <w:lvlJc w:val="left"/>
      <w:pPr>
        <w:tabs>
          <w:tab w:val="left" w:pos="709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505" w:hanging="305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6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745" w:hanging="305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7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985" w:hanging="305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  <w:lvl w:ilvl="8">
      <w:start w:val="1"/>
      <w:numFmt w:val="bullet"/>
      <w:suff w:val="tab"/>
      <w:lvlText w:val="-"/>
      <w:lvlJc w:val="left"/>
      <w:pPr>
        <w:tabs>
          <w:tab w:val="left" w:pos="709"/>
          <w:tab w:val="left" w:pos="1418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2225" w:hanging="305"/>
      </w:pPr>
      <w:rPr>
        <w:rFonts w:hAnsi="Arial Unicode MS"/>
        <w:i w:val="1"/>
        <w:i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34"/>
        <w:szCs w:val="34"/>
        <w:highlight w:val="none"/>
        <w:vertAlign w:val="baseline"/>
      </w:rPr>
    </w:lvl>
  </w:abstractNum>
  <w:abstractNum w:abstractNumId="2">
    <w:multiLevelType w:val="hybridMultilevel"/>
    <w:numStyleLink w:val="Punto elenco"/>
  </w:abstractNum>
  <w:abstractNum w:abstractNumId="3">
    <w:multiLevelType w:val="hybridMultilevel"/>
    <w:styleLink w:val="Punto elenco"/>
    <w:lvl w:ilvl="0">
      <w:start w:val="1"/>
      <w:numFmt w:val="bullet"/>
      <w:suff w:val="tab"/>
      <w:lvlText w:val="•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22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•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40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2">
      <w:start w:val="1"/>
      <w:numFmt w:val="bullet"/>
      <w:suff w:val="tab"/>
      <w:lvlText w:val="•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58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3">
      <w:start w:val="1"/>
      <w:numFmt w:val="bullet"/>
      <w:suff w:val="tab"/>
      <w:lvlText w:val="•"/>
      <w:lvlJc w:val="left"/>
      <w:pPr>
        <w:tabs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76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4">
      <w:start w:val="1"/>
      <w:numFmt w:val="bullet"/>
      <w:suff w:val="tab"/>
      <w:lvlText w:val="•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94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5">
      <w:start w:val="1"/>
      <w:numFmt w:val="bullet"/>
      <w:suff w:val="tab"/>
      <w:lvlText w:val="•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12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6">
      <w:start w:val="1"/>
      <w:numFmt w:val="bullet"/>
      <w:suff w:val="tab"/>
      <w:lvlText w:val="•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30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7">
      <w:start w:val="1"/>
      <w:numFmt w:val="bullet"/>
      <w:suff w:val="tab"/>
      <w:lvlText w:val="•"/>
      <w:lvlJc w:val="left"/>
      <w:pPr>
        <w:tabs>
          <w:tab w:val="left" w:pos="709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489" w:hanging="229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  <w:lvl w:ilvl="8">
      <w:start w:val="1"/>
      <w:numFmt w:val="bullet"/>
      <w:suff w:val="nothing"/>
      <w:lvlText w:val="+"/>
      <w:lvlJc w:val="left"/>
      <w:p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ind w:left="1669" w:hanging="229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-2"/>
        <w:highlight w:val="none"/>
        <w:vertAlign w:val="baseline"/>
      </w:rPr>
    </w:lvl>
  </w:abstractNum>
  <w:abstractNum w:abstractNumId="4">
    <w:multiLevelType w:val="hybridMultilevel"/>
    <w:numStyleLink w:val="Con lettere"/>
  </w:abstractNum>
  <w:abstractNum w:abstractNumId="5">
    <w:multiLevelType w:val="hybridMultilevel"/>
    <w:styleLink w:val="Con lettere"/>
    <w:lvl w:ilvl="0">
      <w:start w:val="1"/>
      <w:numFmt w:val="decimal"/>
      <w:suff w:val="tab"/>
      <w:lvlText w:val="%1)"/>
      <w:lvlJc w:val="left"/>
      <w:pPr>
        <w:ind w:left="295" w:hanging="295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)"/>
      <w:lvlJc w:val="left"/>
      <w:pPr>
        <w:ind w:left="81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)"/>
      <w:lvlJc w:val="left"/>
      <w:pPr>
        <w:ind w:left="117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)"/>
      <w:lvlJc w:val="left"/>
      <w:pPr>
        <w:ind w:left="153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)"/>
      <w:lvlJc w:val="left"/>
      <w:pPr>
        <w:ind w:left="189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)"/>
      <w:lvlJc w:val="left"/>
      <w:pPr>
        <w:ind w:left="225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)"/>
      <w:lvlJc w:val="left"/>
      <w:pPr>
        <w:ind w:left="261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)"/>
      <w:lvlJc w:val="left"/>
      <w:pPr>
        <w:ind w:left="297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)"/>
      <w:lvlJc w:val="left"/>
      <w:pPr>
        <w:ind w:left="3338" w:hanging="45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0"/>
    <w:lvlOverride w:ilvl="0">
      <w:lvl w:ilvl="0">
        <w:start w:val="1"/>
        <w:numFmt w:val="bullet"/>
        <w:suff w:val="tab"/>
        <w:lvlText w:val="-"/>
        <w:lvlJc w:val="left"/>
        <w:pPr>
          <w:ind w:left="305" w:hanging="305"/>
        </w:pPr>
        <w:rPr>
          <w:rFonts w:hAnsi="Arial Unicode MS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ind w:left="545" w:hanging="305"/>
        </w:pPr>
        <w:rPr>
          <w:rFonts w:hAnsi="Arial Unicode MS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tabs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78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02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26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50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74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98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222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</w:num>
  <w:num w:numId="4">
    <w:abstractNumId w:val="3"/>
  </w:num>
  <w:num w:numId="5">
    <w:abstractNumId w:val="2"/>
  </w:num>
  <w:num w:numId="6">
    <w:abstractNumId w:val="0"/>
    <w:lvlOverride w:ilvl="0">
      <w:lvl w:ilvl="0">
        <w:start w:val="1"/>
        <w:numFmt w:val="bullet"/>
        <w:suff w:val="tab"/>
        <w:lvlText w:val="-"/>
        <w:lvlJc w:val="left"/>
        <w:pPr>
          <w:ind w:left="305" w:hanging="305"/>
        </w:pPr>
        <w:rPr>
          <w:rFonts w:hAnsi="Arial Unicode MS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ind w:left="545" w:hanging="305"/>
        </w:pPr>
        <w:rPr>
          <w:rFonts w:hAnsi="Arial Unicode MS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tabs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78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02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26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50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74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98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222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</w:num>
  <w:num w:numId="7">
    <w:abstractNumId w:val="5"/>
  </w:num>
  <w:num w:numId="8">
    <w:abstractNumId w:val="4"/>
  </w:num>
  <w:num w:numId="9">
    <w:abstractNumId w:val="0"/>
    <w:lvlOverride w:ilvl="0">
      <w:lvl w:ilvl="0">
        <w:start w:val="1"/>
        <w:numFmt w:val="bullet"/>
        <w:suff w:val="tab"/>
        <w:lvlText w:val="-"/>
        <w:lvlJc w:val="left"/>
        <w:pPr>
          <w:ind w:left="196" w:hanging="1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ind w:left="54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tabs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78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02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26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50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74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98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2225" w:hanging="305"/>
        </w:pPr>
        <w:rPr>
          <w:rFonts w:hAnsi="Arial Unicode MS"/>
          <w:b w:val="1"/>
          <w:bCs w:val="1"/>
          <w:i w:val="1"/>
          <w:i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</w:num>
  <w:num w:numId="10">
    <w:abstractNumId w:val="0"/>
    <w:lvlOverride w:ilvl="0">
      <w:lvl w:ilvl="0">
        <w:start w:val="1"/>
        <w:numFmt w:val="bullet"/>
        <w:suff w:val="tab"/>
        <w:lvlText w:val="-"/>
        <w:lvlJc w:val="left"/>
        <w:pPr>
          <w:ind w:left="196" w:hanging="196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ind w:left="54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tabs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785" w:hanging="305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025" w:hanging="305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265" w:hanging="305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505" w:hanging="305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745" w:hanging="305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985" w:hanging="305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2225" w:hanging="305"/>
        </w:pPr>
        <w:rPr>
          <w:rFonts w:hAnsi="Arial Unicode MS"/>
          <w:b w:val="1"/>
          <w:bCs w:val="1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</w:num>
  <w:num w:numId="11">
    <w:abstractNumId w:val="0"/>
    <w:lvlOverride w:ilvl="0">
      <w:lvl w:ilvl="0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30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1">
      <w:lvl w:ilvl="1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54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2">
      <w:lvl w:ilvl="2">
        <w:start w:val="1"/>
        <w:numFmt w:val="bullet"/>
        <w:suff w:val="tab"/>
        <w:lvlText w:val="-"/>
        <w:lvlJc w:val="left"/>
        <w:pPr>
          <w:tabs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78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3">
      <w:lvl w:ilvl="3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02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4">
      <w:lvl w:ilvl="4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26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5">
      <w:lvl w:ilvl="5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50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6">
      <w:lvl w:ilvl="6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74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7">
      <w:lvl w:ilvl="7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98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  <w:lvlOverride w:ilvl="8">
      <w:lvl w:ilvl="8">
        <w:start w:val="1"/>
        <w:numFmt w:val="bullet"/>
        <w:suff w:val="tab"/>
        <w:lvlText w:val="-"/>
        <w:lvlJc w:val="left"/>
        <w:pPr>
          <w:tabs>
            <w:tab w:val="left" w:pos="709"/>
            <w:tab w:val="left" w:pos="1418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2225" w:hanging="305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4"/>
          <w:sz w:val="34"/>
          <w:szCs w:val="34"/>
          <w:highlight w:val="none"/>
          <w:vertAlign w:val="baseline"/>
        </w:rPr>
      </w:lvl>
    </w:lvlOverride>
  </w:num>
  <w:num w:numId="12">
    <w:abstractNumId w:val="4"/>
    <w:lvlOverride w:ilvl="0">
      <w:startOverride w:val="1"/>
      <w:lvl w:ilvl="0">
        <w:start w:val="1"/>
        <w:numFmt w:val="decimal"/>
        <w:suff w:val="tab"/>
        <w:lvlText w:val="%1)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4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)"/>
        <w:lvlJc w:val="left"/>
        <w:pPr>
          <w:tabs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8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)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1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)"/>
        <w:lvlJc w:val="left"/>
        <w:pPr>
          <w:tabs>
            <w:tab w:val="left" w:pos="709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5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)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189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)"/>
        <w:lvlJc w:val="left"/>
        <w:pPr>
          <w:tabs>
            <w:tab w:val="left" w:pos="709"/>
            <w:tab w:val="left" w:pos="1418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225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)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261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)"/>
        <w:lvlJc w:val="left"/>
        <w:pPr>
          <w:tabs>
            <w:tab w:val="left" w:pos="709"/>
            <w:tab w:val="left" w:pos="1418"/>
            <w:tab w:val="left" w:pos="2127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297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)"/>
        <w:lvlJc w:val="left"/>
        <w:pPr>
          <w:tabs>
            <w:tab w:val="left" w:pos="709"/>
            <w:tab w:val="left" w:pos="1418"/>
            <w:tab w:val="left" w:pos="2127"/>
            <w:tab w:val="left" w:pos="2836"/>
            <w:tab w:val="left" w:pos="3545"/>
            <w:tab w:val="left" w:pos="4254"/>
            <w:tab w:val="left" w:pos="4963"/>
            <w:tab w:val="left" w:pos="5672"/>
            <w:tab w:val="left" w:pos="6381"/>
            <w:tab w:val="left" w:pos="7090"/>
            <w:tab w:val="left" w:pos="7799"/>
            <w:tab w:val="left" w:pos="8508"/>
            <w:tab w:val="left" w:pos="9217"/>
          </w:tabs>
          <w:ind w:left="3338" w:hanging="458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italiano" w:val="‘“(〔[{〈《「『【⦅〘〖«〝︵︷︹︻︽︿﹁﹃﹇﹙﹛﹝｢"/>
  <w:noLineBreaksBefore w:lang="italiano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Intestazione e piè di pagina">
    <w:name w:val="Intestazione e piè di pagina"/>
    <w:next w:val="Intestazione e piè di pagina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:lang w:val="it-IT"/>
      <w14:textOutline>
        <w14:noFill/>
      </w14:textOutline>
      <w14:textFill>
        <w14:solidFill>
          <w14:srgbClr w14:val="000000"/>
        </w14:solidFill>
      </w14:textFill>
    </w:rPr>
  </w:style>
  <w:style w:type="paragraph" w:styleId="Di default">
    <w:name w:val="Di default"/>
    <w:next w:val="Di defaul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88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numbering" w:styleId="Trattino">
    <w:name w:val="Trattino"/>
    <w:pPr>
      <w:numPr>
        <w:numId w:val="1"/>
      </w:numPr>
    </w:pPr>
  </w:style>
  <w:style w:type="numbering" w:styleId="Punto elenco">
    <w:name w:val="Punto elenco"/>
    <w:pPr>
      <w:numPr>
        <w:numId w:val="4"/>
      </w:numPr>
    </w:pPr>
  </w:style>
  <w:style w:type="paragraph" w:styleId="Stile tabella 2">
    <w:name w:val="Stile tabella 2"/>
    <w:next w:val="Stile tabella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numbering" w:styleId="Con lettere">
    <w:name w:val="Con lettere"/>
    <w:pPr>
      <w:numPr>
        <w:numId w:val="7"/>
      </w:numPr>
    </w:p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3.pn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4.png"/><Relationship Id="rId18" Type="http://schemas.openxmlformats.org/officeDocument/2006/relationships/image" Target="media/image5.png"/><Relationship Id="rId19" Type="http://schemas.openxmlformats.org/officeDocument/2006/relationships/image" Target="media/image11.jpeg"/><Relationship Id="rId20" Type="http://schemas.openxmlformats.org/officeDocument/2006/relationships/header" Target="header1.xml"/><Relationship Id="rId21" Type="http://schemas.openxmlformats.org/officeDocument/2006/relationships/footer" Target="footer1.xml"/><Relationship Id="rId22" Type="http://schemas.openxmlformats.org/officeDocument/2006/relationships/numbering" Target="numbering.xml"/><Relationship Id="rId23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